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019B" w:rsidRDefault="0027019B" w:rsidP="0027019B">
      <w:pPr>
        <w:pStyle w:val="Heading1"/>
        <w:shd w:val="clear" w:color="auto" w:fill="FFFFFF"/>
        <w:rPr>
          <w:rFonts w:ascii="Bosch Office Sans" w:eastAsia="Times New Roman" w:hAnsi="Bosch Office Sans"/>
          <w:b w:val="0"/>
          <w:bCs w:val="0"/>
          <w:color w:val="242424"/>
          <w:sz w:val="24"/>
          <w:szCs w:val="24"/>
          <w:lang w:val="en-GB"/>
        </w:rPr>
      </w:pPr>
      <w:r>
        <w:rPr>
          <w:rFonts w:ascii="Bosch Office Sans" w:eastAsia="Times New Roman" w:hAnsi="Bosch Office Sans"/>
          <w:b w:val="0"/>
          <w:bCs w:val="0"/>
          <w:color w:val="242424"/>
          <w:sz w:val="24"/>
          <w:szCs w:val="24"/>
          <w:lang w:val="en-GB"/>
        </w:rPr>
        <w:t>Factory default</w:t>
      </w:r>
    </w:p>
    <w:p w:rsidR="0027019B" w:rsidRDefault="0027019B" w:rsidP="0027019B">
      <w:pPr>
        <w:jc w:val="center"/>
        <w:rPr>
          <w:rFonts w:ascii="Bosch Office Sans" w:eastAsia="Times New Roman" w:hAnsi="Bosch Office Sans"/>
          <w:sz w:val="24"/>
          <w:szCs w:val="24"/>
          <w:lang w:val="en-GB"/>
        </w:rPr>
      </w:pPr>
      <w:r>
        <w:rPr>
          <w:rFonts w:ascii="Bosch Office Sans" w:eastAsia="Times New Roman" w:hAnsi="Bosch Office Sans"/>
          <w:sz w:val="24"/>
          <w:szCs w:val="24"/>
          <w:lang w:val="en-GB"/>
        </w:rPr>
        <w:pict>
          <v:rect id="_x0000_i1030" style="width:468pt;height:.75pt" o:hralign="center" o:hrstd="t" o:hrnoshade="t" o:hr="t" fillcolor="#242424" stroked="f"/>
        </w:pic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Currently the software of RTS does not support a factory default, however we have two alternatives:</w:t>
      </w:r>
    </w:p>
    <w:p w:rsidR="0027019B" w:rsidRDefault="0027019B" w:rsidP="0027019B">
      <w:pPr>
        <w:numPr>
          <w:ilvl w:val="0"/>
          <w:numId w:val="1"/>
        </w:numPr>
        <w:shd w:val="clear" w:color="auto" w:fill="FFFFFF"/>
        <w:spacing w:before="100" w:beforeAutospacing="1" w:after="100" w:afterAutospacing="1"/>
        <w:rPr>
          <w:rFonts w:ascii="Bosch Office Sans" w:eastAsia="Times New Roman" w:hAnsi="Bosch Office Sans"/>
          <w:color w:val="242424"/>
          <w:sz w:val="24"/>
          <w:szCs w:val="24"/>
          <w:lang w:val="en-GB"/>
        </w:rPr>
      </w:pPr>
      <w:r>
        <w:rPr>
          <w:rFonts w:ascii="Bosch Office Sans" w:eastAsia="Times New Roman" w:hAnsi="Bosch Office Sans"/>
          <w:color w:val="242424"/>
          <w:sz w:val="24"/>
          <w:szCs w:val="24"/>
          <w:lang w:val="en-GB"/>
        </w:rPr>
        <w:t xml:space="preserve">resetting user settings of end-devices e.g., </w:t>
      </w:r>
      <w:proofErr w:type="spellStart"/>
      <w:r>
        <w:rPr>
          <w:rFonts w:ascii="Bosch Office Sans" w:eastAsia="Times New Roman" w:hAnsi="Bosch Office Sans"/>
          <w:color w:val="242424"/>
          <w:sz w:val="24"/>
          <w:szCs w:val="24"/>
          <w:lang w:val="en-GB"/>
        </w:rPr>
        <w:t>keypanels</w:t>
      </w:r>
      <w:proofErr w:type="spellEnd"/>
      <w:r>
        <w:rPr>
          <w:rFonts w:ascii="Bosch Office Sans" w:eastAsia="Times New Roman" w:hAnsi="Bosch Office Sans"/>
          <w:color w:val="242424"/>
          <w:sz w:val="24"/>
          <w:szCs w:val="24"/>
          <w:lang w:val="en-GB"/>
        </w:rPr>
        <w:t xml:space="preserve"> or </w:t>
      </w:r>
      <w:proofErr w:type="spellStart"/>
      <w:r>
        <w:rPr>
          <w:rFonts w:ascii="Bosch Office Sans" w:eastAsia="Times New Roman" w:hAnsi="Bosch Office Sans"/>
          <w:color w:val="242424"/>
          <w:sz w:val="24"/>
          <w:szCs w:val="24"/>
          <w:lang w:val="en-GB"/>
        </w:rPr>
        <w:t>beltpacks</w:t>
      </w:r>
      <w:proofErr w:type="spellEnd"/>
    </w:p>
    <w:p w:rsidR="0027019B" w:rsidRDefault="0027019B" w:rsidP="0027019B">
      <w:pPr>
        <w:numPr>
          <w:ilvl w:val="0"/>
          <w:numId w:val="1"/>
        </w:numPr>
        <w:shd w:val="clear" w:color="auto" w:fill="FFFFFF"/>
        <w:spacing w:before="100" w:beforeAutospacing="1" w:after="100" w:afterAutospacing="1"/>
        <w:rPr>
          <w:rFonts w:ascii="Bosch Office Sans" w:eastAsia="Times New Roman" w:hAnsi="Bosch Office Sans"/>
          <w:color w:val="242424"/>
          <w:sz w:val="24"/>
          <w:szCs w:val="24"/>
          <w:lang w:val="en-GB"/>
        </w:rPr>
      </w:pPr>
      <w:r>
        <w:rPr>
          <w:rFonts w:ascii="Bosch Office Sans" w:eastAsia="Times New Roman" w:hAnsi="Bosch Office Sans"/>
          <w:color w:val="242424"/>
          <w:sz w:val="24"/>
          <w:szCs w:val="24"/>
          <w:lang w:val="en-GB"/>
        </w:rPr>
        <w:t>factory default including or excluding network settings via DANTE Controller.</w:t>
      </w:r>
    </w:p>
    <w:p w:rsidR="0027019B" w:rsidRDefault="0027019B" w:rsidP="0027019B">
      <w:pPr>
        <w:shd w:val="clear" w:color="auto" w:fill="FFFFFF"/>
        <w:rPr>
          <w:rFonts w:ascii="Bosch Office Sans" w:hAnsi="Bosch Office Sans"/>
          <w:color w:val="242424"/>
          <w:sz w:val="24"/>
          <w:szCs w:val="24"/>
          <w:lang w:val="en-GB"/>
        </w:rPr>
      </w:pPr>
      <w:r>
        <w:rPr>
          <w:rStyle w:val="Strong"/>
          <w:rFonts w:ascii="Bosch Office Sans" w:hAnsi="Bosch Office Sans"/>
          <w:b w:val="0"/>
          <w:bCs w:val="0"/>
          <w:color w:val="242424"/>
          <w:sz w:val="24"/>
          <w:szCs w:val="24"/>
          <w:lang w:val="en-GB"/>
        </w:rPr>
        <w:t>Resetting user settings of end-devices</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Reset of user settings on a beltpack can be done via the process of holding all four front keys [Up] + [Down] + [Menu] + [Set] for several seconds until the unit reboots. This only reset the user settings on the beltpack itself.</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 </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 xml:space="preserve">Reset of </w:t>
      </w:r>
      <w:proofErr w:type="spellStart"/>
      <w:r>
        <w:rPr>
          <w:rFonts w:ascii="Bosch Office Sans" w:hAnsi="Bosch Office Sans"/>
          <w:color w:val="242424"/>
          <w:sz w:val="24"/>
          <w:szCs w:val="24"/>
          <w:lang w:val="en-GB"/>
        </w:rPr>
        <w:t>keypanels</w:t>
      </w:r>
      <w:proofErr w:type="spellEnd"/>
      <w:r>
        <w:rPr>
          <w:rFonts w:ascii="Bosch Office Sans" w:hAnsi="Bosch Office Sans"/>
          <w:color w:val="242424"/>
          <w:sz w:val="24"/>
          <w:szCs w:val="24"/>
          <w:lang w:val="en-GB"/>
        </w:rPr>
        <w:t xml:space="preserve"> can be done via holding both knobs + [Menu] &gt; [Service] &gt; [Reset </w:t>
      </w:r>
      <w:proofErr w:type="spellStart"/>
      <w:r>
        <w:rPr>
          <w:rFonts w:ascii="Bosch Office Sans" w:hAnsi="Bosch Office Sans"/>
          <w:color w:val="242424"/>
          <w:sz w:val="24"/>
          <w:szCs w:val="24"/>
          <w:lang w:val="en-GB"/>
        </w:rPr>
        <w:t>cfg</w:t>
      </w:r>
      <w:proofErr w:type="spellEnd"/>
      <w:r>
        <w:rPr>
          <w:rFonts w:ascii="Bosch Office Sans" w:hAnsi="Bosch Office Sans"/>
          <w:color w:val="242424"/>
          <w:sz w:val="24"/>
          <w:szCs w:val="24"/>
          <w:lang w:val="en-GB"/>
        </w:rPr>
        <w:t>]. This only reset the user settings on the keypanel itself.</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 </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Reset of ODIN you have to reboot the ODIN via Soft Reset and holding both knobs while ODIN is rebooting. Once booted an additional menu is built in into "Options" of the configuration menu called "Factory reset".</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 </w:t>
      </w:r>
    </w:p>
    <w:p w:rsidR="0027019B" w:rsidRDefault="0027019B" w:rsidP="0027019B">
      <w:pPr>
        <w:shd w:val="clear" w:color="auto" w:fill="FFFFFF"/>
        <w:rPr>
          <w:rFonts w:ascii="Bosch Office Sans" w:hAnsi="Bosch Office Sans"/>
          <w:color w:val="242424"/>
          <w:sz w:val="24"/>
          <w:szCs w:val="24"/>
          <w:lang w:val="en-GB"/>
        </w:rPr>
      </w:pPr>
      <w:r>
        <w:rPr>
          <w:rStyle w:val="Strong"/>
          <w:rFonts w:ascii="Bosch Office Sans" w:hAnsi="Bosch Office Sans"/>
          <w:b w:val="0"/>
          <w:bCs w:val="0"/>
          <w:color w:val="242424"/>
          <w:sz w:val="24"/>
          <w:szCs w:val="24"/>
          <w:lang w:val="en-GB"/>
        </w:rPr>
        <w:t>Factory default via DANTE Controller</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Factory default via DANTE Controller can be executed by opening the device view of the selected device &gt; [Device config] OR [Network config] &gt; [Clear config]. A dialog window will appear requesting if the unit should reboot after clearing the configuration and if network settings should remain or not. In a full factory default it is recommended to check both, in partial configuration only reboot is mandatory.</w:t>
      </w:r>
    </w:p>
    <w:p w:rsidR="0027019B" w:rsidRDefault="0027019B" w:rsidP="0027019B">
      <w:pPr>
        <w:shd w:val="clear" w:color="auto" w:fill="FFFFFF"/>
        <w:rPr>
          <w:rFonts w:ascii="Bosch Office Sans" w:hAnsi="Bosch Office Sans"/>
          <w:color w:val="242424"/>
          <w:sz w:val="24"/>
          <w:szCs w:val="24"/>
          <w:lang w:val="en-GB"/>
        </w:rPr>
      </w:pPr>
      <w:r>
        <w:rPr>
          <w:rFonts w:ascii="Bosch Office Sans" w:hAnsi="Bosch Office Sans"/>
          <w:color w:val="242424"/>
          <w:sz w:val="24"/>
          <w:szCs w:val="24"/>
          <w:lang w:val="en-GB"/>
        </w:rPr>
        <w:t>Note: the unit will have a different hostname starting with "CAP" after reboot.</w:t>
      </w:r>
    </w:p>
    <w:p w:rsidR="0027019B" w:rsidRDefault="0027019B" w:rsidP="0027019B">
      <w:pPr>
        <w:rPr>
          <w:rFonts w:ascii="Bosch Office Sans" w:hAnsi="Bosch Office Sans"/>
          <w:sz w:val="24"/>
          <w:szCs w:val="24"/>
          <w:lang w:val="en-GB"/>
        </w:rPr>
      </w:pPr>
    </w:p>
    <w:p w:rsidR="0027019B" w:rsidRDefault="0027019B" w:rsidP="0027019B">
      <w:pPr>
        <w:rPr>
          <w:rFonts w:ascii="Bosch Office Sans" w:hAnsi="Bosch Office Sans"/>
          <w:sz w:val="24"/>
          <w:szCs w:val="24"/>
          <w:lang w:val="en-GB"/>
        </w:rPr>
      </w:pPr>
      <w:r>
        <w:rPr>
          <w:rFonts w:ascii="Bosch Office Sans" w:hAnsi="Bosch Office Sans"/>
          <w:noProof/>
          <w:sz w:val="24"/>
          <w:szCs w:val="24"/>
          <w:lang w:val="en-GB"/>
        </w:rPr>
        <w:lastRenderedPageBreak/>
        <w:drawing>
          <wp:inline distT="0" distB="0" distL="0" distR="0">
            <wp:extent cx="5943600" cy="5840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5840730"/>
                    </a:xfrm>
                    <a:prstGeom prst="rect">
                      <a:avLst/>
                    </a:prstGeom>
                    <a:noFill/>
                    <a:ln>
                      <a:noFill/>
                    </a:ln>
                  </pic:spPr>
                </pic:pic>
              </a:graphicData>
            </a:graphic>
          </wp:inline>
        </w:drawing>
      </w:r>
    </w:p>
    <w:p w:rsidR="009064AC" w:rsidRPr="0027019B" w:rsidRDefault="009064AC" w:rsidP="0027019B"/>
    <w:sectPr w:rsidR="009064AC" w:rsidRPr="002701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sch Office Sans">
    <w:altName w:val="Bosch Office Sans"/>
    <w:panose1 w:val="00000000000000000000"/>
    <w:charset w:val="00"/>
    <w:family w:val="auto"/>
    <w:pitch w:val="variable"/>
    <w:sig w:usb0="A00002FF" w:usb1="0000E0D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50200"/>
    <w:multiLevelType w:val="multilevel"/>
    <w:tmpl w:val="C8200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E0"/>
    <w:rsid w:val="0027019B"/>
    <w:rsid w:val="009064AC"/>
    <w:rsid w:val="0091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8BC74-62B6-4778-9F76-96EC8996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E0"/>
    <w:pPr>
      <w:spacing w:after="0" w:line="240" w:lineRule="auto"/>
    </w:pPr>
    <w:rPr>
      <w:rFonts w:ascii="Calibri" w:hAnsi="Calibri" w:cs="Calibri"/>
      <w:lang w:val="nl-NL"/>
    </w:rPr>
  </w:style>
  <w:style w:type="paragraph" w:styleId="Heading1">
    <w:name w:val="heading 1"/>
    <w:basedOn w:val="Normal"/>
    <w:link w:val="Heading1Char"/>
    <w:uiPriority w:val="9"/>
    <w:qFormat/>
    <w:rsid w:val="0027019B"/>
    <w:pPr>
      <w:spacing w:before="100" w:beforeAutospacing="1" w:after="100" w:afterAutospacing="1"/>
      <w:outlineLvl w:val="0"/>
    </w:pPr>
    <w:rPr>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19B"/>
    <w:rPr>
      <w:rFonts w:ascii="Calibri" w:hAnsi="Calibri" w:cs="Calibri"/>
      <w:b/>
      <w:bCs/>
      <w:kern w:val="36"/>
      <w:sz w:val="48"/>
      <w:szCs w:val="48"/>
      <w:lang w:val="nl-NL" w:eastAsia="nl-NL"/>
    </w:rPr>
  </w:style>
  <w:style w:type="character" w:styleId="Strong">
    <w:name w:val="Strong"/>
    <w:basedOn w:val="DefaultParagraphFont"/>
    <w:uiPriority w:val="22"/>
    <w:qFormat/>
    <w:rsid w:val="00270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28943">
      <w:bodyDiv w:val="1"/>
      <w:marLeft w:val="0"/>
      <w:marRight w:val="0"/>
      <w:marTop w:val="0"/>
      <w:marBottom w:val="0"/>
      <w:divBdr>
        <w:top w:val="none" w:sz="0" w:space="0" w:color="auto"/>
        <w:left w:val="none" w:sz="0" w:space="0" w:color="auto"/>
        <w:bottom w:val="none" w:sz="0" w:space="0" w:color="auto"/>
        <w:right w:val="none" w:sz="0" w:space="0" w:color="auto"/>
      </w:divBdr>
    </w:div>
    <w:div w:id="15915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82E3F.95447A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1213</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Nico (BT-CO/SAL5.2-EU)</dc:creator>
  <cp:keywords/>
  <dc:description/>
  <cp:lastModifiedBy>Lewis Nico (BT-CO/SAL5.2-EU)</cp:lastModifiedBy>
  <cp:revision>2</cp:revision>
  <dcterms:created xsi:type="dcterms:W3CDTF">2022-03-02T14:25:00Z</dcterms:created>
  <dcterms:modified xsi:type="dcterms:W3CDTF">2022-03-02T14:25:00Z</dcterms:modified>
</cp:coreProperties>
</file>