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8FD24" w14:textId="459A7691" w:rsidR="00AC3733" w:rsidRPr="00DC264B" w:rsidRDefault="008061EC" w:rsidP="00581FAE">
      <w:pPr>
        <w:jc w:val="center"/>
        <w:rPr>
          <w:sz w:val="44"/>
          <w:szCs w:val="44"/>
        </w:rPr>
      </w:pPr>
      <w:r>
        <w:rPr>
          <w:sz w:val="44"/>
          <w:szCs w:val="44"/>
        </w:rPr>
        <w:t>Upgrad</w:t>
      </w:r>
      <w:r w:rsidR="00581FAE" w:rsidRPr="00DC264B">
        <w:rPr>
          <w:sz w:val="44"/>
          <w:szCs w:val="44"/>
        </w:rPr>
        <w:t xml:space="preserve">ing 121293-1 </w:t>
      </w:r>
      <w:r>
        <w:rPr>
          <w:sz w:val="44"/>
          <w:szCs w:val="44"/>
        </w:rPr>
        <w:t xml:space="preserve">video FPGA </w:t>
      </w:r>
      <w:r w:rsidR="00581FAE" w:rsidRPr="00DC264B">
        <w:rPr>
          <w:sz w:val="44"/>
          <w:szCs w:val="44"/>
        </w:rPr>
        <w:t>with Xilinx (14.7)</w:t>
      </w:r>
    </w:p>
    <w:p w14:paraId="1F9B3DF6" w14:textId="77777777" w:rsidR="00581FAE" w:rsidRDefault="00581FAE"/>
    <w:p w14:paraId="033C30B8" w14:textId="77777777" w:rsidR="00DC264B" w:rsidRDefault="00DC264B"/>
    <w:p w14:paraId="30869CD5" w14:textId="4FDACAE5" w:rsidR="00581FAE" w:rsidRDefault="00581FAE" w:rsidP="00581FAE">
      <w:pPr>
        <w:pStyle w:val="ListParagraph"/>
        <w:numPr>
          <w:ilvl w:val="0"/>
          <w:numId w:val="1"/>
        </w:numPr>
      </w:pPr>
      <w:r>
        <w:t>Scope</w:t>
      </w:r>
    </w:p>
    <w:p w14:paraId="6C3AF50A" w14:textId="2305B1F0" w:rsidR="00581FAE" w:rsidRDefault="00581FAE" w:rsidP="00581FAE">
      <w:pPr>
        <w:pStyle w:val="ListParagraph"/>
        <w:numPr>
          <w:ilvl w:val="1"/>
          <w:numId w:val="1"/>
        </w:numPr>
      </w:pPr>
      <w:r>
        <w:t xml:space="preserve">This </w:t>
      </w:r>
      <w:r w:rsidR="00D26FBA">
        <w:t>will briefly describe programming the original VO-Embedder card.</w:t>
      </w:r>
    </w:p>
    <w:p w14:paraId="7831FB0C" w14:textId="023D1838" w:rsidR="00D26FBA" w:rsidRDefault="00D26FBA" w:rsidP="00581FAE">
      <w:pPr>
        <w:pStyle w:val="ListParagraph"/>
        <w:numPr>
          <w:ilvl w:val="1"/>
          <w:numId w:val="1"/>
        </w:numPr>
      </w:pPr>
      <w:r>
        <w:t>We find it is easier to use an external 48V power brick</w:t>
      </w:r>
      <w:r w:rsidR="006A1827">
        <w:t xml:space="preserve"> instead of</w:t>
      </w:r>
      <w:r>
        <w:t xml:space="preserve"> the router to power the cards</w:t>
      </w:r>
      <w:r w:rsidR="006A1827">
        <w:t xml:space="preserve"> for programming</w:t>
      </w:r>
      <w:r w:rsidR="00B55D0E">
        <w:t xml:space="preserve"> (though either way will work)</w:t>
      </w:r>
      <w:r>
        <w:t>.  This procedure will reflect using the external power brick.</w:t>
      </w:r>
    </w:p>
    <w:p w14:paraId="5813F5BE" w14:textId="546D9FEE" w:rsidR="00581FAE" w:rsidRDefault="00581FAE" w:rsidP="00581FAE">
      <w:pPr>
        <w:pStyle w:val="ListParagraph"/>
      </w:pPr>
    </w:p>
    <w:p w14:paraId="5CCAA35B" w14:textId="1C8C3436" w:rsidR="00581FAE" w:rsidRDefault="00581FAE" w:rsidP="00581FAE">
      <w:pPr>
        <w:pStyle w:val="ListParagraph"/>
        <w:numPr>
          <w:ilvl w:val="0"/>
          <w:numId w:val="1"/>
        </w:numPr>
      </w:pPr>
      <w:r>
        <w:t>Requirements</w:t>
      </w:r>
    </w:p>
    <w:p w14:paraId="44944B36" w14:textId="100F4BDA" w:rsidR="00581FAE" w:rsidRDefault="00581FAE" w:rsidP="00581FAE">
      <w:pPr>
        <w:pStyle w:val="ListParagraph"/>
        <w:numPr>
          <w:ilvl w:val="1"/>
          <w:numId w:val="1"/>
        </w:numPr>
      </w:pPr>
      <w:r>
        <w:t>-48V power source</w:t>
      </w:r>
      <w:r w:rsidR="00D26FBA">
        <w:t xml:space="preserve"> (48V @ 1A</w:t>
      </w:r>
      <w:r w:rsidR="006A1827">
        <w:t>+</w:t>
      </w:r>
      <w:r w:rsidR="00D26FBA">
        <w:t xml:space="preserve"> power brick)</w:t>
      </w:r>
      <w:r w:rsidR="006A1827">
        <w:t xml:space="preserve"> with hooks instead of </w:t>
      </w:r>
      <w:r w:rsidR="00DC264B">
        <w:t xml:space="preserve">a </w:t>
      </w:r>
      <w:r w:rsidR="006A1827">
        <w:t>plug.</w:t>
      </w:r>
      <w:r w:rsidR="00DC264B">
        <w:rPr>
          <w:noProof/>
        </w:rPr>
        <w:drawing>
          <wp:inline distT="0" distB="0" distL="0" distR="0" wp14:anchorId="35DDB43A" wp14:editId="7A37B970">
            <wp:extent cx="4038600" cy="2075392"/>
            <wp:effectExtent l="0" t="0" r="0" b="1270"/>
            <wp:docPr id="6837393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39304" name="Picture 68373930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92" cy="20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538E" w14:textId="282E9724" w:rsidR="00581FAE" w:rsidRDefault="00581FAE" w:rsidP="00581FAE">
      <w:pPr>
        <w:pStyle w:val="ListParagraph"/>
        <w:numPr>
          <w:ilvl w:val="1"/>
          <w:numId w:val="1"/>
        </w:numPr>
      </w:pPr>
      <w:r>
        <w:t>Xilinx software and programming pod</w:t>
      </w:r>
      <w:r w:rsidR="00DC264B">
        <w:t>.</w:t>
      </w:r>
      <w:r w:rsidR="00DC264B">
        <w:rPr>
          <w:noProof/>
        </w:rPr>
        <w:drawing>
          <wp:inline distT="0" distB="0" distL="0" distR="0" wp14:anchorId="1E691A85" wp14:editId="7CF31D21">
            <wp:extent cx="4038600" cy="2730370"/>
            <wp:effectExtent l="0" t="0" r="0" b="0"/>
            <wp:docPr id="1849348046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48046" name="Picture 3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885" cy="275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E487" w14:textId="3E104ADA" w:rsidR="00581FAE" w:rsidRDefault="00581FAE" w:rsidP="00581FAE">
      <w:pPr>
        <w:pStyle w:val="ListParagraph"/>
        <w:numPr>
          <w:ilvl w:val="1"/>
          <w:numId w:val="1"/>
        </w:numPr>
      </w:pPr>
      <w:r>
        <w:t>Xilinx project files</w:t>
      </w:r>
    </w:p>
    <w:p w14:paraId="6CE91BB3" w14:textId="364BC1D5" w:rsidR="00581FAE" w:rsidRDefault="00581FAE" w:rsidP="00581FAE">
      <w:pPr>
        <w:pStyle w:val="ListParagraph"/>
      </w:pPr>
    </w:p>
    <w:p w14:paraId="3F067FFD" w14:textId="77777777" w:rsidR="00DC264B" w:rsidRDefault="00DC264B">
      <w:r>
        <w:br w:type="page"/>
      </w:r>
    </w:p>
    <w:p w14:paraId="6B74481D" w14:textId="40802146" w:rsidR="006A1827" w:rsidRDefault="009210DB" w:rsidP="00581FAE">
      <w:pPr>
        <w:pStyle w:val="ListParagraph"/>
        <w:numPr>
          <w:ilvl w:val="0"/>
          <w:numId w:val="1"/>
        </w:numPr>
      </w:pPr>
      <w:r>
        <w:lastRenderedPageBreak/>
        <w:t xml:space="preserve">Hardware </w:t>
      </w:r>
      <w:r w:rsidR="006A1827">
        <w:t>Setup</w:t>
      </w:r>
    </w:p>
    <w:p w14:paraId="400BD45D" w14:textId="0B1C0B72" w:rsidR="006A1827" w:rsidRDefault="00DC264B" w:rsidP="006A1827">
      <w:pPr>
        <w:pStyle w:val="ListParagraph"/>
        <w:numPr>
          <w:ilvl w:val="1"/>
          <w:numId w:val="1"/>
        </w:numPr>
      </w:pPr>
      <w:r>
        <w:t>The 121293-1 card has three locations to focus on for connections and changes.</w:t>
      </w:r>
      <w:r>
        <w:rPr>
          <w:noProof/>
        </w:rPr>
        <w:drawing>
          <wp:inline distT="0" distB="0" distL="0" distR="0" wp14:anchorId="4DEFDDC5" wp14:editId="53459F1C">
            <wp:extent cx="4140532" cy="1933575"/>
            <wp:effectExtent l="0" t="0" r="0" b="0"/>
            <wp:docPr id="1671270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70614" name="Picture 16712706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522" cy="19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D702" w14:textId="662B7547" w:rsidR="006A1827" w:rsidRDefault="00DC264B" w:rsidP="006A1827">
      <w:pPr>
        <w:pStyle w:val="ListParagraph"/>
        <w:numPr>
          <w:ilvl w:val="1"/>
          <w:numId w:val="1"/>
        </w:numPr>
      </w:pPr>
      <w:r>
        <w:t>Connect the Xilinx programm</w:t>
      </w:r>
      <w:r w:rsidR="00157589">
        <w:t>er to the front port.  Take note that pin 4 is not present on the programmer cable and where it is located on the card connector.</w:t>
      </w:r>
      <w:r w:rsidR="00157589">
        <w:rPr>
          <w:noProof/>
        </w:rPr>
        <w:drawing>
          <wp:inline distT="0" distB="0" distL="0" distR="0" wp14:anchorId="2D5BBBA7" wp14:editId="6B695683">
            <wp:extent cx="2211162" cy="2143125"/>
            <wp:effectExtent l="0" t="0" r="0" b="0"/>
            <wp:docPr id="12883465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46571" name="Picture 12883465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41" cy="21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0DB">
        <w:t xml:space="preserve">  </w:t>
      </w:r>
      <w:r w:rsidR="00157589">
        <w:t xml:space="preserve"> </w:t>
      </w:r>
      <w:r w:rsidR="00157589">
        <w:rPr>
          <w:noProof/>
        </w:rPr>
        <w:t xml:space="preserve"> </w:t>
      </w:r>
      <w:r w:rsidR="00157589">
        <w:rPr>
          <w:noProof/>
        </w:rPr>
        <w:drawing>
          <wp:inline distT="0" distB="0" distL="0" distR="0" wp14:anchorId="50318EBA" wp14:editId="7E56A017">
            <wp:extent cx="2114033" cy="2143125"/>
            <wp:effectExtent l="0" t="0" r="635" b="0"/>
            <wp:docPr id="7203228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22832" name="Picture 7203228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27" cy="215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CD02" w14:textId="4EF8E64D" w:rsidR="006A1827" w:rsidRDefault="00157589" w:rsidP="006A1827">
      <w:pPr>
        <w:pStyle w:val="ListParagraph"/>
        <w:numPr>
          <w:ilvl w:val="1"/>
          <w:numId w:val="1"/>
        </w:numPr>
      </w:pPr>
      <w:r>
        <w:t>Flip the Bypass (BPS) switch (dip-7) to the ON position (as seen above).</w:t>
      </w:r>
    </w:p>
    <w:p w14:paraId="70B4F60F" w14:textId="65AC6C99" w:rsidR="00157589" w:rsidRDefault="00157589" w:rsidP="006A1827">
      <w:pPr>
        <w:pStyle w:val="ListParagraph"/>
        <w:numPr>
          <w:ilvl w:val="1"/>
          <w:numId w:val="1"/>
        </w:numPr>
      </w:pPr>
      <w:r>
        <w:t xml:space="preserve">Connect </w:t>
      </w:r>
      <w:r w:rsidR="00236D18" w:rsidRPr="00236D18">
        <w:rPr>
          <w:b/>
          <w:bCs/>
        </w:rPr>
        <w:t>(</w:t>
      </w:r>
      <w:r w:rsidR="00236D18" w:rsidRPr="00236D18">
        <w:rPr>
          <w:b/>
          <w:bCs/>
          <w:sz w:val="24"/>
          <w:szCs w:val="24"/>
        </w:rPr>
        <w:t>un</w:t>
      </w:r>
      <w:r w:rsidRPr="00236D18">
        <w:rPr>
          <w:b/>
          <w:bCs/>
          <w:sz w:val="24"/>
          <w:szCs w:val="24"/>
        </w:rPr>
        <w:t>power</w:t>
      </w:r>
      <w:r w:rsidR="00236D18" w:rsidRPr="00236D18">
        <w:rPr>
          <w:b/>
          <w:bCs/>
          <w:sz w:val="24"/>
          <w:szCs w:val="24"/>
        </w:rPr>
        <w:t>ed</w:t>
      </w:r>
      <w:r w:rsidR="00236D18">
        <w:rPr>
          <w:b/>
          <w:bCs/>
          <w:sz w:val="24"/>
          <w:szCs w:val="24"/>
        </w:rPr>
        <w:t>)</w:t>
      </w:r>
      <w:r w:rsidRPr="00236D18">
        <w:rPr>
          <w:sz w:val="24"/>
          <w:szCs w:val="24"/>
        </w:rPr>
        <w:t xml:space="preserve"> </w:t>
      </w:r>
      <w:r w:rsidR="00236D18">
        <w:t xml:space="preserve">cables </w:t>
      </w:r>
      <w:r>
        <w:t xml:space="preserve">to the card.  Make sure the positive (red) is connected to 0V test point and the </w:t>
      </w:r>
      <w:r w:rsidR="009210DB">
        <w:t>negative (black or ground) is connected to the -48V test point.</w:t>
      </w:r>
      <w:r w:rsidR="009210DB">
        <w:rPr>
          <w:noProof/>
        </w:rPr>
        <w:drawing>
          <wp:inline distT="0" distB="0" distL="0" distR="0" wp14:anchorId="15B0F948" wp14:editId="070CA2B2">
            <wp:extent cx="3343275" cy="2588943"/>
            <wp:effectExtent l="0" t="0" r="0" b="1905"/>
            <wp:docPr id="7346915" name="Picture 9" descr="A close-up of a circuit 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915" name="Picture 9" descr="A close-up of a circuit board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396" cy="259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39E0" w14:textId="77777777" w:rsidR="009210DB" w:rsidRDefault="009210DB" w:rsidP="009210DB">
      <w:pPr>
        <w:pStyle w:val="ListParagraph"/>
        <w:ind w:left="1440"/>
      </w:pPr>
    </w:p>
    <w:p w14:paraId="42CF2B21" w14:textId="3A5F5A5E" w:rsidR="009210DB" w:rsidRDefault="009210DB" w:rsidP="009210DB">
      <w:pPr>
        <w:pStyle w:val="ListParagraph"/>
        <w:numPr>
          <w:ilvl w:val="0"/>
          <w:numId w:val="1"/>
        </w:numPr>
      </w:pPr>
      <w:r>
        <w:lastRenderedPageBreak/>
        <w:t>Software Setup</w:t>
      </w:r>
    </w:p>
    <w:p w14:paraId="5263BF7E" w14:textId="307E3F06" w:rsidR="009210DB" w:rsidRDefault="009210DB" w:rsidP="009210DB">
      <w:pPr>
        <w:pStyle w:val="ListParagraph"/>
        <w:numPr>
          <w:ilvl w:val="1"/>
          <w:numId w:val="1"/>
        </w:numPr>
      </w:pPr>
      <w:r>
        <w:t>This may be the tricky part.  Sometimes it is hard to get the software and PC to properly identify the programming pod.</w:t>
      </w:r>
    </w:p>
    <w:p w14:paraId="5DCD6023" w14:textId="518C3157" w:rsidR="009210DB" w:rsidRDefault="009210DB" w:rsidP="009210DB">
      <w:pPr>
        <w:pStyle w:val="ListParagraph"/>
        <w:numPr>
          <w:ilvl w:val="1"/>
          <w:numId w:val="1"/>
        </w:numPr>
      </w:pPr>
      <w:r>
        <w:t>Copy the project directory to the PC.  I created a “Projects” folder in the Xilinx folder to store various card projects.  Extract the project her</w:t>
      </w:r>
      <w:r w:rsidR="00E34CC6">
        <w:t>e.</w:t>
      </w:r>
    </w:p>
    <w:p w14:paraId="0DB463E3" w14:textId="0CADC8D1" w:rsidR="00E34CC6" w:rsidRDefault="00E34CC6" w:rsidP="00E34CC6">
      <w:r>
        <w:rPr>
          <w:noProof/>
        </w:rPr>
        <w:drawing>
          <wp:inline distT="0" distB="0" distL="0" distR="0" wp14:anchorId="7136A1D2" wp14:editId="6A92DBB9">
            <wp:extent cx="5919340" cy="2324100"/>
            <wp:effectExtent l="0" t="0" r="5715" b="0"/>
            <wp:docPr id="77866770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67701" name="Picture 11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250" cy="233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F240" w14:textId="6724E6BA" w:rsidR="00E34CC6" w:rsidRDefault="009210DB" w:rsidP="009210DB">
      <w:pPr>
        <w:pStyle w:val="ListParagraph"/>
        <w:numPr>
          <w:ilvl w:val="1"/>
          <w:numId w:val="1"/>
        </w:numPr>
      </w:pPr>
      <w:r>
        <w:t>After launching the iMPACT software,</w:t>
      </w:r>
      <w:r w:rsidR="00E34CC6">
        <w:t xml:space="preserve"> click File and Open and browse to that location.  Open the project file (121293-1 ver_1.10.ipf).</w:t>
      </w:r>
    </w:p>
    <w:p w14:paraId="3D8B9DE6" w14:textId="2CD0B581" w:rsidR="009210DB" w:rsidRDefault="00E34CC6" w:rsidP="00E34CC6">
      <w:r>
        <w:rPr>
          <w:noProof/>
        </w:rPr>
        <w:drawing>
          <wp:inline distT="0" distB="0" distL="0" distR="0" wp14:anchorId="20B1D122" wp14:editId="67EA912F">
            <wp:extent cx="5943600" cy="2907030"/>
            <wp:effectExtent l="0" t="0" r="0" b="7620"/>
            <wp:docPr id="340090324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90324" name="Picture 12" descr="Graphical user interfa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B57D" w14:textId="55899604" w:rsidR="00E34CC6" w:rsidRDefault="00236D18" w:rsidP="009210DB">
      <w:pPr>
        <w:pStyle w:val="ListParagraph"/>
        <w:numPr>
          <w:ilvl w:val="1"/>
          <w:numId w:val="1"/>
        </w:numPr>
      </w:pPr>
      <w:r>
        <w:t>Power on the card by plugging in the power brick.  I use a power strip with an ON/OFF switch to make this easier.</w:t>
      </w:r>
    </w:p>
    <w:p w14:paraId="42B878BA" w14:textId="007AB841" w:rsidR="00236D18" w:rsidRDefault="00236D18" w:rsidP="00A56ECC">
      <w:pPr>
        <w:pStyle w:val="ListParagraph"/>
        <w:numPr>
          <w:ilvl w:val="1"/>
          <w:numId w:val="1"/>
        </w:numPr>
      </w:pPr>
      <w:r>
        <w:t xml:space="preserve">To verify communication, right-click on the third chip (shown green above) and select </w:t>
      </w:r>
      <w:r w:rsidRPr="00236D18">
        <w:rPr>
          <w:i/>
          <w:iCs/>
        </w:rPr>
        <w:t>Verify</w:t>
      </w:r>
      <w:r>
        <w:t xml:space="preserve"> from the menu.  You should see a progress bar and a “Verify Succeeded” message if everything is functioning.</w:t>
      </w:r>
      <w:r w:rsidR="00A56ECC">
        <w:t xml:space="preserve">  </w:t>
      </w:r>
      <w:r w:rsidR="00A56ECC" w:rsidRPr="00A56ECC">
        <w:rPr>
          <w:i/>
          <w:iCs/>
        </w:rPr>
        <w:t xml:space="preserve">This </w:t>
      </w:r>
      <w:r w:rsidR="00A56ECC">
        <w:rPr>
          <w:i/>
          <w:iCs/>
        </w:rPr>
        <w:t xml:space="preserve">quick </w:t>
      </w:r>
      <w:r w:rsidR="00A56ECC" w:rsidRPr="00A56ECC">
        <w:rPr>
          <w:i/>
          <w:iCs/>
        </w:rPr>
        <w:t>test works well because the audio code in that chip hasn’t changed since 2012.</w:t>
      </w:r>
    </w:p>
    <w:p w14:paraId="089D2FA1" w14:textId="70D86E34" w:rsidR="00A56ECC" w:rsidRDefault="00A56ECC" w:rsidP="00A56ECC">
      <w:pPr>
        <w:pStyle w:val="ListParagraph"/>
        <w:numPr>
          <w:ilvl w:val="0"/>
          <w:numId w:val="1"/>
        </w:numPr>
      </w:pPr>
      <w:r>
        <w:lastRenderedPageBreak/>
        <w:t>Upgrading the Embedder firmware</w:t>
      </w:r>
    </w:p>
    <w:p w14:paraId="7C8E4B58" w14:textId="63FD3CBB" w:rsidR="00A56ECC" w:rsidRDefault="00A56ECC" w:rsidP="00A56ECC">
      <w:pPr>
        <w:pStyle w:val="ListParagraph"/>
        <w:numPr>
          <w:ilvl w:val="1"/>
          <w:numId w:val="1"/>
        </w:numPr>
      </w:pPr>
      <w:r>
        <w:t xml:space="preserve">The firmware upgrade is for the video quad-embedder FGPA.  This is the second chip in the chain.  If you try the </w:t>
      </w:r>
      <w:r>
        <w:rPr>
          <w:i/>
          <w:iCs/>
        </w:rPr>
        <w:t>Verify</w:t>
      </w:r>
      <w:r>
        <w:t xml:space="preserve"> on this chip, it should fail (since the code in the chip won’t match the new code in the project file).</w:t>
      </w:r>
    </w:p>
    <w:p w14:paraId="47A7A0CC" w14:textId="2B13FFFD" w:rsidR="00A56ECC" w:rsidRDefault="00A56ECC" w:rsidP="00A56ECC">
      <w:pPr>
        <w:pStyle w:val="ListParagraph"/>
        <w:numPr>
          <w:ilvl w:val="1"/>
          <w:numId w:val="1"/>
        </w:numPr>
      </w:pPr>
      <w:r>
        <w:t xml:space="preserve">Right-click on the second chip and select </w:t>
      </w:r>
      <w:r>
        <w:rPr>
          <w:i/>
          <w:iCs/>
        </w:rPr>
        <w:t>Erase</w:t>
      </w:r>
      <w:r>
        <w:t xml:space="preserve">.  </w:t>
      </w:r>
      <w:r w:rsidR="00966C4A">
        <w:t>Give it some time, and w</w:t>
      </w:r>
      <w:r>
        <w:t xml:space="preserve">hen </w:t>
      </w:r>
      <w:r w:rsidR="00966C4A">
        <w:t>it is complete</w:t>
      </w:r>
      <w:r>
        <w:t xml:space="preserve">, you can do a </w:t>
      </w:r>
      <w:r>
        <w:rPr>
          <w:i/>
          <w:iCs/>
        </w:rPr>
        <w:t>Blank Check</w:t>
      </w:r>
      <w:r>
        <w:t xml:space="preserve"> if desired.</w:t>
      </w:r>
    </w:p>
    <w:p w14:paraId="5E724471" w14:textId="1796CA23" w:rsidR="00A56ECC" w:rsidRDefault="00A56ECC" w:rsidP="00A56ECC">
      <w:pPr>
        <w:pStyle w:val="ListParagraph"/>
        <w:numPr>
          <w:ilvl w:val="1"/>
          <w:numId w:val="1"/>
        </w:numPr>
      </w:pPr>
      <w:r>
        <w:t xml:space="preserve">Right-click on the second chip again and select </w:t>
      </w:r>
      <w:r w:rsidRPr="00A56ECC">
        <w:rPr>
          <w:i/>
          <w:iCs/>
        </w:rPr>
        <w:t>Program</w:t>
      </w:r>
      <w:r>
        <w:t>.</w:t>
      </w:r>
      <w:r w:rsidR="00966C4A">
        <w:t xml:space="preserve">  This takes the </w:t>
      </w:r>
      <w:r w:rsidR="004D6F73">
        <w:t>longest but</w:t>
      </w:r>
      <w:r w:rsidR="00966C4A">
        <w:t xml:space="preserve"> should also </w:t>
      </w:r>
      <w:r w:rsidR="004D6F73">
        <w:t>be completed</w:t>
      </w:r>
      <w:r w:rsidR="00966C4A">
        <w:t xml:space="preserve"> successfully.</w:t>
      </w:r>
    </w:p>
    <w:p w14:paraId="00B3856B" w14:textId="19F14B60" w:rsidR="00966C4A" w:rsidRDefault="00966C4A" w:rsidP="00A56ECC">
      <w:pPr>
        <w:pStyle w:val="ListParagraph"/>
        <w:numPr>
          <w:ilvl w:val="1"/>
          <w:numId w:val="1"/>
        </w:numPr>
      </w:pPr>
      <w:r>
        <w:t>Power down the card, unplug the programmer from the card, disconnect the power jumpers, and remember to flip dip-7 back to the OFF position.</w:t>
      </w:r>
    </w:p>
    <w:p w14:paraId="6D1DB288" w14:textId="77777777" w:rsidR="00966B9F" w:rsidRDefault="008E0AA2" w:rsidP="008E0AA2">
      <w:r>
        <w:t xml:space="preserve">Programming is complete for this card, and it can now be tested.  </w:t>
      </w:r>
    </w:p>
    <w:p w14:paraId="4C14EE20" w14:textId="2756F2F6" w:rsidR="008E0AA2" w:rsidRDefault="008E0AA2" w:rsidP="008E0AA2">
      <w:r>
        <w:t>For additional cards, repeat step 3, power on the card, and then step 5b through 5d.</w:t>
      </w:r>
    </w:p>
    <w:sectPr w:rsidR="008E0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613BA0"/>
    <w:multiLevelType w:val="hybridMultilevel"/>
    <w:tmpl w:val="72FA7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808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FAE"/>
    <w:rsid w:val="00157589"/>
    <w:rsid w:val="00236D18"/>
    <w:rsid w:val="004D6F73"/>
    <w:rsid w:val="00581FAE"/>
    <w:rsid w:val="006A1827"/>
    <w:rsid w:val="008061EC"/>
    <w:rsid w:val="00813653"/>
    <w:rsid w:val="00850A98"/>
    <w:rsid w:val="008E0AA2"/>
    <w:rsid w:val="009210DB"/>
    <w:rsid w:val="00966B9F"/>
    <w:rsid w:val="00966C4A"/>
    <w:rsid w:val="00A56ECC"/>
    <w:rsid w:val="00AC3733"/>
    <w:rsid w:val="00B55D0E"/>
    <w:rsid w:val="00D26FBA"/>
    <w:rsid w:val="00DC264B"/>
    <w:rsid w:val="00E3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812C9"/>
  <w15:chartTrackingRefBased/>
  <w15:docId w15:val="{A525CF24-B9CB-4F79-B6A9-56CCDD9D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1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4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Childs</dc:creator>
  <cp:keywords/>
  <dc:description/>
  <cp:lastModifiedBy>Kevin Childs</cp:lastModifiedBy>
  <cp:revision>5</cp:revision>
  <dcterms:created xsi:type="dcterms:W3CDTF">2023-04-20T14:26:00Z</dcterms:created>
  <dcterms:modified xsi:type="dcterms:W3CDTF">2023-04-20T21:36:00Z</dcterms:modified>
</cp:coreProperties>
</file>