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3489C" w14:textId="34777E53" w:rsidR="00B71F1E" w:rsidRDefault="00E14A68" w:rsidP="00B71F1E">
      <w:pPr>
        <w:pStyle w:val="TOCHeading"/>
        <w:rPr>
          <w:b w:val="0"/>
          <w:bCs w:val="0"/>
        </w:rPr>
        <w:sectPr w:rsidR="00B71F1E" w:rsidSect="00A822FF">
          <w:headerReference w:type="default" r:id="rId8"/>
          <w:footerReference w:type="default" r:id="rId9"/>
          <w:headerReference w:type="first" r:id="rId10"/>
          <w:pgSz w:w="11907" w:h="16840" w:code="9"/>
          <w:pgMar w:top="1959" w:right="1275" w:bottom="284" w:left="1276" w:header="851" w:footer="527" w:gutter="0"/>
          <w:pgNumType w:start="1"/>
          <w:cols w:space="708"/>
          <w:titlePg/>
          <w:docGrid w:linePitch="360"/>
        </w:sectPr>
      </w:pPr>
      <w:r>
        <w:rPr>
          <w:noProof/>
          <w:lang w:val="en-GB" w:eastAsia="en-GB" w:bidi="ar-SA"/>
        </w:rPr>
        <mc:AlternateContent>
          <mc:Choice Requires="wps">
            <w:drawing>
              <wp:anchor distT="0" distB="0" distL="114300" distR="114300" simplePos="0" relativeHeight="251658241" behindDoc="0" locked="0" layoutInCell="1" allowOverlap="1" wp14:anchorId="61C83897" wp14:editId="0E6031B7">
                <wp:simplePos x="0" y="0"/>
                <wp:positionH relativeFrom="column">
                  <wp:posOffset>-57785</wp:posOffset>
                </wp:positionH>
                <wp:positionV relativeFrom="paragraph">
                  <wp:posOffset>2223135</wp:posOffset>
                </wp:positionV>
                <wp:extent cx="6068695" cy="48482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484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180" w:type="dxa"/>
                              <w:tblBorders>
                                <w:top w:val="none" w:sz="0" w:space="0" w:color="auto"/>
                                <w:bottom w:val="none" w:sz="0" w:space="0" w:color="auto"/>
                              </w:tblBorders>
                              <w:tblLayout w:type="fixed"/>
                              <w:tblLook w:val="01E0" w:firstRow="1" w:lastRow="1" w:firstColumn="1" w:lastColumn="1" w:noHBand="0" w:noVBand="0"/>
                            </w:tblPr>
                            <w:tblGrid>
                              <w:gridCol w:w="2802"/>
                              <w:gridCol w:w="283"/>
                              <w:gridCol w:w="284"/>
                              <w:gridCol w:w="5811"/>
                            </w:tblGrid>
                            <w:tr w:rsidR="00620B4E" w14:paraId="7CA666E7" w14:textId="77777777" w:rsidTr="00BA12ED">
                              <w:tc>
                                <w:tcPr>
                                  <w:tcW w:w="2802" w:type="dxa"/>
                                  <w:tcBorders>
                                    <w:top w:val="nil"/>
                                    <w:left w:val="nil"/>
                                    <w:bottom w:val="nil"/>
                                    <w:right w:val="nil"/>
                                  </w:tcBorders>
                                </w:tcPr>
                                <w:p w14:paraId="222FC66B" w14:textId="77777777" w:rsidR="00620B4E" w:rsidRDefault="00620B4E">
                                  <w:pPr>
                                    <w:rPr>
                                      <w:rFonts w:ascii="Arial" w:hAnsi="Arial" w:cs="Arial"/>
                                      <w:b/>
                                      <w:color w:val="333333"/>
                                      <w:sz w:val="40"/>
                                      <w:szCs w:val="40"/>
                                      <w:lang w:val="en-GB"/>
                                    </w:rPr>
                                  </w:pPr>
                                  <w:r>
                                    <w:rPr>
                                      <w:rFonts w:ascii="Arial" w:hAnsi="Arial" w:cs="Arial"/>
                                      <w:b/>
                                      <w:noProof/>
                                      <w:color w:val="333333"/>
                                      <w:sz w:val="40"/>
                                      <w:szCs w:val="40"/>
                                      <w:lang w:val="en-GB" w:eastAsia="en-GB" w:bidi="ar-SA"/>
                                    </w:rPr>
                                    <w:drawing>
                                      <wp:inline distT="0" distB="0" distL="0" distR="0" wp14:anchorId="480FF4F7" wp14:editId="27357E80">
                                        <wp:extent cx="1642110" cy="1449070"/>
                                        <wp:effectExtent l="19050" t="0" r="0" b="0"/>
                                        <wp:docPr id="6" name="Picture 5" descr="ADDER BLUE crest300px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ER BLUE crest300pxborder.jpg"/>
                                                <pic:cNvPicPr/>
                                              </pic:nvPicPr>
                                              <pic:blipFill>
                                                <a:blip r:embed="rId11"/>
                                                <a:stretch>
                                                  <a:fillRect/>
                                                </a:stretch>
                                              </pic:blipFill>
                                              <pic:spPr>
                                                <a:xfrm>
                                                  <a:off x="0" y="0"/>
                                                  <a:ext cx="1642110" cy="1449070"/>
                                                </a:xfrm>
                                                <a:prstGeom prst="rect">
                                                  <a:avLst/>
                                                </a:prstGeom>
                                              </pic:spPr>
                                            </pic:pic>
                                          </a:graphicData>
                                        </a:graphic>
                                      </wp:inline>
                                    </w:drawing>
                                  </w:r>
                                </w:p>
                              </w:tc>
                              <w:tc>
                                <w:tcPr>
                                  <w:tcW w:w="283" w:type="dxa"/>
                                  <w:tcBorders>
                                    <w:top w:val="nil"/>
                                    <w:left w:val="nil"/>
                                    <w:bottom w:val="nil"/>
                                  </w:tcBorders>
                                </w:tcPr>
                                <w:p w14:paraId="1DDBC327" w14:textId="77777777" w:rsidR="00620B4E" w:rsidRDefault="00620B4E">
                                  <w:pPr>
                                    <w:rPr>
                                      <w:rFonts w:ascii="Arial" w:hAnsi="Arial" w:cs="Arial"/>
                                      <w:b/>
                                      <w:color w:val="333333"/>
                                      <w:sz w:val="40"/>
                                      <w:szCs w:val="40"/>
                                      <w:lang w:val="en-GB"/>
                                    </w:rPr>
                                  </w:pPr>
                                </w:p>
                              </w:tc>
                              <w:tc>
                                <w:tcPr>
                                  <w:tcW w:w="284" w:type="dxa"/>
                                  <w:tcBorders>
                                    <w:top w:val="nil"/>
                                    <w:bottom w:val="nil"/>
                                    <w:right w:val="nil"/>
                                  </w:tcBorders>
                                </w:tcPr>
                                <w:p w14:paraId="12DA6AB4" w14:textId="77777777" w:rsidR="00620B4E" w:rsidRPr="00D035A4" w:rsidRDefault="00620B4E" w:rsidP="000E4E76">
                                  <w:pPr>
                                    <w:rPr>
                                      <w:rFonts w:asciiTheme="majorHAnsi" w:hAnsiTheme="majorHAnsi" w:cstheme="majorHAnsi"/>
                                      <w:color w:val="4373AC"/>
                                      <w:sz w:val="72"/>
                                      <w:szCs w:val="72"/>
                                    </w:rPr>
                                  </w:pPr>
                                </w:p>
                              </w:tc>
                              <w:tc>
                                <w:tcPr>
                                  <w:tcW w:w="5811" w:type="dxa"/>
                                  <w:tcBorders>
                                    <w:top w:val="nil"/>
                                    <w:left w:val="nil"/>
                                    <w:bottom w:val="nil"/>
                                    <w:right w:val="nil"/>
                                  </w:tcBorders>
                                </w:tcPr>
                                <w:p w14:paraId="6BB7B265" w14:textId="63E19F0C" w:rsidR="00620B4E" w:rsidRDefault="00620B4E" w:rsidP="007676A6">
                                  <w:pPr>
                                    <w:rPr>
                                      <w:rFonts w:ascii="Century Gothic" w:hAnsi="Century Gothic" w:cstheme="majorHAnsi"/>
                                      <w:b/>
                                      <w:color w:val="003263"/>
                                      <w:sz w:val="72"/>
                                      <w:szCs w:val="72"/>
                                      <w:lang w:val="en-GB"/>
                                    </w:rPr>
                                  </w:pPr>
                                  <w:r>
                                    <w:rPr>
                                      <w:rFonts w:ascii="Century Gothic" w:hAnsi="Century Gothic" w:cstheme="majorHAnsi"/>
                                      <w:b/>
                                      <w:color w:val="003263"/>
                                      <w:sz w:val="72"/>
                                      <w:szCs w:val="72"/>
                                      <w:lang w:val="en-GB"/>
                                    </w:rPr>
                                    <w:t xml:space="preserve">ALIF v4.8 </w:t>
                                  </w:r>
                                </w:p>
                                <w:p w14:paraId="603C27B6" w14:textId="485D4791" w:rsidR="00620B4E" w:rsidRDefault="00620B4E" w:rsidP="007676A6">
                                  <w:pPr>
                                    <w:rPr>
                                      <w:rFonts w:ascii="Century Gothic" w:hAnsi="Century Gothic" w:cstheme="majorHAnsi"/>
                                      <w:color w:val="4373AC"/>
                                      <w:sz w:val="40"/>
                                      <w:szCs w:val="40"/>
                                    </w:rPr>
                                  </w:pPr>
                                  <w:r>
                                    <w:rPr>
                                      <w:rFonts w:ascii="Century Gothic" w:hAnsi="Century Gothic" w:cstheme="majorHAnsi"/>
                                      <w:b/>
                                      <w:color w:val="003263"/>
                                      <w:sz w:val="72"/>
                                      <w:szCs w:val="72"/>
                                      <w:lang w:val="en-GB"/>
                                    </w:rPr>
                                    <w:t>Release Note</w:t>
                                  </w:r>
                                  <w:r>
                                    <w:rPr>
                                      <w:rFonts w:ascii="Century Gothic" w:hAnsi="Century Gothic" w:cstheme="majorHAnsi"/>
                                      <w:b/>
                                      <w:color w:val="4373AC"/>
                                      <w:sz w:val="72"/>
                                      <w:szCs w:val="72"/>
                                    </w:rPr>
                                    <w:br/>
                                  </w:r>
                                </w:p>
                                <w:p w14:paraId="7ECC48AB" w14:textId="77777777" w:rsidR="00620B4E" w:rsidRPr="00D035A4" w:rsidRDefault="00620B4E" w:rsidP="000E4E76">
                                  <w:pPr>
                                    <w:rPr>
                                      <w:rFonts w:cstheme="minorHAnsi"/>
                                      <w:color w:val="808285"/>
                                      <w:lang w:val="en-GB"/>
                                    </w:rPr>
                                  </w:pPr>
                                </w:p>
                                <w:p w14:paraId="7E0CBEA7" w14:textId="77777777" w:rsidR="00620B4E" w:rsidRPr="00D035A4" w:rsidRDefault="00620B4E" w:rsidP="000E4E76">
                                  <w:pPr>
                                    <w:rPr>
                                      <w:rFonts w:cstheme="minorHAnsi"/>
                                      <w:color w:val="808285"/>
                                      <w:lang w:val="en-GB"/>
                                    </w:rPr>
                                  </w:pPr>
                                  <w:r w:rsidRPr="00D035A4">
                                    <w:rPr>
                                      <w:rFonts w:cstheme="minorHAnsi"/>
                                      <w:color w:val="808285"/>
                                      <w:lang w:val="en-GB"/>
                                    </w:rPr>
                                    <w:t>Adder Technology Limited</w:t>
                                  </w:r>
                                </w:p>
                                <w:p w14:paraId="49FB1AA8" w14:textId="77777777" w:rsidR="00620B4E" w:rsidRDefault="00620B4E" w:rsidP="000E4E76">
                                  <w:pPr>
                                    <w:rPr>
                                      <w:rFonts w:cstheme="minorHAnsi"/>
                                      <w:color w:val="808285"/>
                                      <w:lang w:val="en-GB"/>
                                    </w:rPr>
                                  </w:pPr>
                                </w:p>
                                <w:p w14:paraId="413A80F6" w14:textId="0C20D990" w:rsidR="00620B4E" w:rsidRDefault="00620B4E" w:rsidP="000E4E76">
                                  <w:pPr>
                                    <w:rPr>
                                      <w:rFonts w:cstheme="minorHAnsi"/>
                                      <w:color w:val="808285"/>
                                      <w:lang w:val="en-GB"/>
                                    </w:rPr>
                                  </w:pPr>
                                  <w:r>
                                    <w:rPr>
                                      <w:rFonts w:cstheme="minorHAnsi"/>
                                      <w:color w:val="808285"/>
                                      <w:lang w:val="en-GB"/>
                                    </w:rPr>
                                    <w:t xml:space="preserve">By: John Halksworth </w:t>
                                  </w:r>
                                </w:p>
                                <w:p w14:paraId="7C7246B7" w14:textId="7E5511F9" w:rsidR="00620B4E" w:rsidRDefault="00620B4E" w:rsidP="000E4E76">
                                  <w:pPr>
                                    <w:rPr>
                                      <w:rFonts w:cstheme="minorHAnsi"/>
                                      <w:color w:val="808285"/>
                                      <w:lang w:val="en-GB"/>
                                    </w:rPr>
                                  </w:pPr>
                                  <w:r w:rsidRPr="00D035A4">
                                    <w:rPr>
                                      <w:rFonts w:cstheme="minorHAnsi"/>
                                      <w:color w:val="808285"/>
                                      <w:lang w:val="en-GB"/>
                                    </w:rPr>
                                    <w:t>Date</w:t>
                                  </w:r>
                                  <w:r>
                                    <w:rPr>
                                      <w:rFonts w:cstheme="minorHAnsi"/>
                                      <w:color w:val="808285"/>
                                      <w:lang w:val="en-GB"/>
                                    </w:rPr>
                                    <w:t xml:space="preserve"> </w:t>
                                  </w:r>
                                  <w:r w:rsidR="00F931A0">
                                    <w:rPr>
                                      <w:rFonts w:cstheme="minorHAnsi"/>
                                      <w:color w:val="808285"/>
                                      <w:lang w:val="en-GB"/>
                                    </w:rPr>
                                    <w:t>26</w:t>
                                  </w:r>
                                  <w:r w:rsidR="00F931A0" w:rsidRPr="00F931A0">
                                    <w:rPr>
                                      <w:rFonts w:cstheme="minorHAnsi"/>
                                      <w:color w:val="808285"/>
                                      <w:vertAlign w:val="superscript"/>
                                      <w:lang w:val="en-GB"/>
                                    </w:rPr>
                                    <w:t>th</w:t>
                                  </w:r>
                                  <w:r w:rsidR="00F931A0">
                                    <w:rPr>
                                      <w:rFonts w:cstheme="minorHAnsi"/>
                                      <w:color w:val="808285"/>
                                      <w:lang w:val="en-GB"/>
                                    </w:rPr>
                                    <w:t xml:space="preserve"> </w:t>
                                  </w:r>
                                  <w:r>
                                    <w:rPr>
                                      <w:rFonts w:cstheme="minorHAnsi"/>
                                      <w:color w:val="808285"/>
                                      <w:lang w:val="en-GB"/>
                                    </w:rPr>
                                    <w:t>Nov</w:t>
                                  </w:r>
                                  <w:r w:rsidR="0017651B">
                                    <w:rPr>
                                      <w:rFonts w:cstheme="minorHAnsi"/>
                                      <w:color w:val="808285"/>
                                      <w:lang w:val="en-GB"/>
                                    </w:rPr>
                                    <w:t xml:space="preserve"> </w:t>
                                  </w:r>
                                  <w:r>
                                    <w:rPr>
                                      <w:rFonts w:cstheme="minorHAnsi"/>
                                      <w:color w:val="808285"/>
                                      <w:lang w:val="en-GB"/>
                                    </w:rPr>
                                    <w:t>2018</w:t>
                                  </w:r>
                                </w:p>
                                <w:p w14:paraId="470FC328" w14:textId="77777777" w:rsidR="00620B4E" w:rsidRPr="00D035A4" w:rsidRDefault="00620B4E" w:rsidP="000E4E76">
                                  <w:pPr>
                                    <w:rPr>
                                      <w:rFonts w:cstheme="minorHAnsi"/>
                                      <w:color w:val="808285"/>
                                      <w:lang w:val="en-GB"/>
                                    </w:rPr>
                                  </w:pPr>
                                </w:p>
                                <w:p w14:paraId="2E6AF059" w14:textId="57F019F4" w:rsidR="00620B4E" w:rsidRPr="00D035A4" w:rsidRDefault="00620B4E" w:rsidP="00C25D37">
                                  <w:pPr>
                                    <w:rPr>
                                      <w:rFonts w:cstheme="minorHAnsi"/>
                                      <w:color w:val="808285"/>
                                      <w:lang w:val="en-GB"/>
                                    </w:rPr>
                                  </w:pPr>
                                  <w:r w:rsidRPr="00D035A4">
                                    <w:rPr>
                                      <w:rFonts w:cstheme="minorHAnsi"/>
                                      <w:color w:val="808285"/>
                                      <w:lang w:val="en-GB"/>
                                    </w:rPr>
                                    <w:t>Revision History:</w:t>
                                  </w:r>
                                  <w:r>
                                    <w:rPr>
                                      <w:rFonts w:cstheme="minorHAnsi"/>
                                      <w:color w:val="808285"/>
                                      <w:lang w:val="en-GB"/>
                                    </w:rPr>
                                    <w:t xml:space="preserve"> 1.0</w:t>
                                  </w:r>
                                </w:p>
                                <w:p w14:paraId="42BEA5EE" w14:textId="773E5C61" w:rsidR="00620B4E" w:rsidRPr="00D035A4" w:rsidRDefault="00620B4E" w:rsidP="000E4E76">
                                  <w:pPr>
                                    <w:rPr>
                                      <w:rFonts w:cstheme="minorHAnsi"/>
                                      <w:color w:val="808285"/>
                                      <w:lang w:val="en-GB"/>
                                    </w:rPr>
                                  </w:pPr>
                                </w:p>
                                <w:p w14:paraId="26F0717B" w14:textId="77777777" w:rsidR="00620B4E" w:rsidRPr="00D035A4" w:rsidRDefault="00620B4E" w:rsidP="000E4E76">
                                  <w:pPr>
                                    <w:rPr>
                                      <w:rFonts w:cstheme="minorHAnsi"/>
                                      <w:color w:val="808285"/>
                                      <w:lang w:val="en-GB"/>
                                    </w:rPr>
                                  </w:pPr>
                                </w:p>
                                <w:p w14:paraId="713E433D" w14:textId="77777777" w:rsidR="00620B4E" w:rsidRDefault="00620B4E" w:rsidP="00D035A4">
                                  <w:pPr>
                                    <w:rPr>
                                      <w:rFonts w:ascii="Arial" w:hAnsi="Arial" w:cs="Arial"/>
                                      <w:b/>
                                      <w:color w:val="333333"/>
                                      <w:sz w:val="40"/>
                                      <w:szCs w:val="40"/>
                                      <w:lang w:val="en-GB"/>
                                    </w:rPr>
                                  </w:pPr>
                                </w:p>
                              </w:tc>
                            </w:tr>
                          </w:tbl>
                          <w:p w14:paraId="16C6B3EA" w14:textId="77777777" w:rsidR="00620B4E" w:rsidRPr="0022354D" w:rsidRDefault="00620B4E" w:rsidP="000E4E7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83897" id="_x0000_t202" coordsize="21600,21600" o:spt="202" path="m,l,21600r21600,l21600,xe">
                <v:stroke joinstyle="miter"/>
                <v:path gradientshapeok="t" o:connecttype="rect"/>
              </v:shapetype>
              <v:shape id="Text Box 7" o:spid="_x0000_s1026" type="#_x0000_t202" style="position:absolute;margin-left:-4.55pt;margin-top:175.05pt;width:477.85pt;height:38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" filled="f" stroked="f">
                <v:textbox>
                  <w:txbxContent>
                    <w:tbl>
                      <w:tblPr>
                        <w:tblStyle w:val="TableGrid"/>
                        <w:tblW w:w="9180" w:type="dxa"/>
                        <w:tblBorders>
                          <w:top w:val="none" w:sz="0" w:space="0" w:color="auto"/>
                          <w:bottom w:val="none" w:sz="0" w:space="0" w:color="auto"/>
                        </w:tblBorders>
                        <w:tblLayout w:type="fixed"/>
                        <w:tblLook w:val="01E0" w:firstRow="1" w:lastRow="1" w:firstColumn="1" w:lastColumn="1" w:noHBand="0" w:noVBand="0"/>
                      </w:tblPr>
                      <w:tblGrid>
                        <w:gridCol w:w="2802"/>
                        <w:gridCol w:w="283"/>
                        <w:gridCol w:w="284"/>
                        <w:gridCol w:w="5811"/>
                      </w:tblGrid>
                      <w:tr w:rsidR="00620B4E" w14:paraId="7CA666E7" w14:textId="77777777" w:rsidTr="00BA12ED">
                        <w:tc>
                          <w:tcPr>
                            <w:tcW w:w="2802" w:type="dxa"/>
                            <w:tcBorders>
                              <w:top w:val="nil"/>
                              <w:left w:val="nil"/>
                              <w:bottom w:val="nil"/>
                              <w:right w:val="nil"/>
                            </w:tcBorders>
                          </w:tcPr>
                          <w:p w14:paraId="222FC66B" w14:textId="77777777" w:rsidR="00620B4E" w:rsidRDefault="00620B4E">
                            <w:pPr>
                              <w:rPr>
                                <w:rFonts w:ascii="Arial" w:hAnsi="Arial" w:cs="Arial"/>
                                <w:b/>
                                <w:color w:val="333333"/>
                                <w:sz w:val="40"/>
                                <w:szCs w:val="40"/>
                                <w:lang w:val="en-GB"/>
                              </w:rPr>
                            </w:pPr>
                            <w:r>
                              <w:rPr>
                                <w:rFonts w:ascii="Arial" w:hAnsi="Arial" w:cs="Arial"/>
                                <w:b/>
                                <w:noProof/>
                                <w:color w:val="333333"/>
                                <w:sz w:val="40"/>
                                <w:szCs w:val="40"/>
                                <w:lang w:val="en-GB" w:eastAsia="en-GB" w:bidi="ar-SA"/>
                              </w:rPr>
                              <w:drawing>
                                <wp:inline distT="0" distB="0" distL="0" distR="0" wp14:anchorId="480FF4F7" wp14:editId="27357E80">
                                  <wp:extent cx="1642110" cy="1449070"/>
                                  <wp:effectExtent l="19050" t="0" r="0" b="0"/>
                                  <wp:docPr id="6" name="Picture 5" descr="ADDER BLUE crest300px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ER BLUE crest300pxborder.jpg"/>
                                          <pic:cNvPicPr/>
                                        </pic:nvPicPr>
                                        <pic:blipFill>
                                          <a:blip r:embed="rId11"/>
                                          <a:stretch>
                                            <a:fillRect/>
                                          </a:stretch>
                                        </pic:blipFill>
                                        <pic:spPr>
                                          <a:xfrm>
                                            <a:off x="0" y="0"/>
                                            <a:ext cx="1642110" cy="1449070"/>
                                          </a:xfrm>
                                          <a:prstGeom prst="rect">
                                            <a:avLst/>
                                          </a:prstGeom>
                                        </pic:spPr>
                                      </pic:pic>
                                    </a:graphicData>
                                  </a:graphic>
                                </wp:inline>
                              </w:drawing>
                            </w:r>
                          </w:p>
                        </w:tc>
                        <w:tc>
                          <w:tcPr>
                            <w:tcW w:w="283" w:type="dxa"/>
                            <w:tcBorders>
                              <w:top w:val="nil"/>
                              <w:left w:val="nil"/>
                              <w:bottom w:val="nil"/>
                            </w:tcBorders>
                          </w:tcPr>
                          <w:p w14:paraId="1DDBC327" w14:textId="77777777" w:rsidR="00620B4E" w:rsidRDefault="00620B4E">
                            <w:pPr>
                              <w:rPr>
                                <w:rFonts w:ascii="Arial" w:hAnsi="Arial" w:cs="Arial"/>
                                <w:b/>
                                <w:color w:val="333333"/>
                                <w:sz w:val="40"/>
                                <w:szCs w:val="40"/>
                                <w:lang w:val="en-GB"/>
                              </w:rPr>
                            </w:pPr>
                          </w:p>
                        </w:tc>
                        <w:tc>
                          <w:tcPr>
                            <w:tcW w:w="284" w:type="dxa"/>
                            <w:tcBorders>
                              <w:top w:val="nil"/>
                              <w:bottom w:val="nil"/>
                              <w:right w:val="nil"/>
                            </w:tcBorders>
                          </w:tcPr>
                          <w:p w14:paraId="12DA6AB4" w14:textId="77777777" w:rsidR="00620B4E" w:rsidRPr="00D035A4" w:rsidRDefault="00620B4E" w:rsidP="000E4E76">
                            <w:pPr>
                              <w:rPr>
                                <w:rFonts w:asciiTheme="majorHAnsi" w:hAnsiTheme="majorHAnsi" w:cstheme="majorHAnsi"/>
                                <w:color w:val="4373AC"/>
                                <w:sz w:val="72"/>
                                <w:szCs w:val="72"/>
                              </w:rPr>
                            </w:pPr>
                          </w:p>
                        </w:tc>
                        <w:tc>
                          <w:tcPr>
                            <w:tcW w:w="5811" w:type="dxa"/>
                            <w:tcBorders>
                              <w:top w:val="nil"/>
                              <w:left w:val="nil"/>
                              <w:bottom w:val="nil"/>
                              <w:right w:val="nil"/>
                            </w:tcBorders>
                          </w:tcPr>
                          <w:p w14:paraId="6BB7B265" w14:textId="63E19F0C" w:rsidR="00620B4E" w:rsidRDefault="00620B4E" w:rsidP="007676A6">
                            <w:pPr>
                              <w:rPr>
                                <w:rFonts w:ascii="Century Gothic" w:hAnsi="Century Gothic" w:cstheme="majorHAnsi"/>
                                <w:b/>
                                <w:color w:val="003263"/>
                                <w:sz w:val="72"/>
                                <w:szCs w:val="72"/>
                                <w:lang w:val="en-GB"/>
                              </w:rPr>
                            </w:pPr>
                            <w:r>
                              <w:rPr>
                                <w:rFonts w:ascii="Century Gothic" w:hAnsi="Century Gothic" w:cstheme="majorHAnsi"/>
                                <w:b/>
                                <w:color w:val="003263"/>
                                <w:sz w:val="72"/>
                                <w:szCs w:val="72"/>
                                <w:lang w:val="en-GB"/>
                              </w:rPr>
                              <w:t xml:space="preserve">ALIF v4.8 </w:t>
                            </w:r>
                          </w:p>
                          <w:p w14:paraId="603C27B6" w14:textId="485D4791" w:rsidR="00620B4E" w:rsidRDefault="00620B4E" w:rsidP="007676A6">
                            <w:pPr>
                              <w:rPr>
                                <w:rFonts w:ascii="Century Gothic" w:hAnsi="Century Gothic" w:cstheme="majorHAnsi"/>
                                <w:color w:val="4373AC"/>
                                <w:sz w:val="40"/>
                                <w:szCs w:val="40"/>
                              </w:rPr>
                            </w:pPr>
                            <w:r>
                              <w:rPr>
                                <w:rFonts w:ascii="Century Gothic" w:hAnsi="Century Gothic" w:cstheme="majorHAnsi"/>
                                <w:b/>
                                <w:color w:val="003263"/>
                                <w:sz w:val="72"/>
                                <w:szCs w:val="72"/>
                                <w:lang w:val="en-GB"/>
                              </w:rPr>
                              <w:t>Release Note</w:t>
                            </w:r>
                            <w:r>
                              <w:rPr>
                                <w:rFonts w:ascii="Century Gothic" w:hAnsi="Century Gothic" w:cstheme="majorHAnsi"/>
                                <w:b/>
                                <w:color w:val="4373AC"/>
                                <w:sz w:val="72"/>
                                <w:szCs w:val="72"/>
                              </w:rPr>
                              <w:br/>
                            </w:r>
                          </w:p>
                          <w:p w14:paraId="7ECC48AB" w14:textId="77777777" w:rsidR="00620B4E" w:rsidRPr="00D035A4" w:rsidRDefault="00620B4E" w:rsidP="000E4E76">
                            <w:pPr>
                              <w:rPr>
                                <w:rFonts w:cstheme="minorHAnsi"/>
                                <w:color w:val="808285"/>
                                <w:lang w:val="en-GB"/>
                              </w:rPr>
                            </w:pPr>
                          </w:p>
                          <w:p w14:paraId="7E0CBEA7" w14:textId="77777777" w:rsidR="00620B4E" w:rsidRPr="00D035A4" w:rsidRDefault="00620B4E" w:rsidP="000E4E76">
                            <w:pPr>
                              <w:rPr>
                                <w:rFonts w:cstheme="minorHAnsi"/>
                                <w:color w:val="808285"/>
                                <w:lang w:val="en-GB"/>
                              </w:rPr>
                            </w:pPr>
                            <w:r w:rsidRPr="00D035A4">
                              <w:rPr>
                                <w:rFonts w:cstheme="minorHAnsi"/>
                                <w:color w:val="808285"/>
                                <w:lang w:val="en-GB"/>
                              </w:rPr>
                              <w:t>Adder Technology Limited</w:t>
                            </w:r>
                          </w:p>
                          <w:p w14:paraId="49FB1AA8" w14:textId="77777777" w:rsidR="00620B4E" w:rsidRDefault="00620B4E" w:rsidP="000E4E76">
                            <w:pPr>
                              <w:rPr>
                                <w:rFonts w:cstheme="minorHAnsi"/>
                                <w:color w:val="808285"/>
                                <w:lang w:val="en-GB"/>
                              </w:rPr>
                            </w:pPr>
                          </w:p>
                          <w:p w14:paraId="413A80F6" w14:textId="0C20D990" w:rsidR="00620B4E" w:rsidRDefault="00620B4E" w:rsidP="000E4E76">
                            <w:pPr>
                              <w:rPr>
                                <w:rFonts w:cstheme="minorHAnsi"/>
                                <w:color w:val="808285"/>
                                <w:lang w:val="en-GB"/>
                              </w:rPr>
                            </w:pPr>
                            <w:r>
                              <w:rPr>
                                <w:rFonts w:cstheme="minorHAnsi"/>
                                <w:color w:val="808285"/>
                                <w:lang w:val="en-GB"/>
                              </w:rPr>
                              <w:t xml:space="preserve">By: John Halksworth </w:t>
                            </w:r>
                          </w:p>
                          <w:p w14:paraId="7C7246B7" w14:textId="7E5511F9" w:rsidR="00620B4E" w:rsidRDefault="00620B4E" w:rsidP="000E4E76">
                            <w:pPr>
                              <w:rPr>
                                <w:rFonts w:cstheme="minorHAnsi"/>
                                <w:color w:val="808285"/>
                                <w:lang w:val="en-GB"/>
                              </w:rPr>
                            </w:pPr>
                            <w:r w:rsidRPr="00D035A4">
                              <w:rPr>
                                <w:rFonts w:cstheme="minorHAnsi"/>
                                <w:color w:val="808285"/>
                                <w:lang w:val="en-GB"/>
                              </w:rPr>
                              <w:t>Date</w:t>
                            </w:r>
                            <w:r>
                              <w:rPr>
                                <w:rFonts w:cstheme="minorHAnsi"/>
                                <w:color w:val="808285"/>
                                <w:lang w:val="en-GB"/>
                              </w:rPr>
                              <w:t xml:space="preserve"> </w:t>
                            </w:r>
                            <w:r w:rsidR="00F931A0">
                              <w:rPr>
                                <w:rFonts w:cstheme="minorHAnsi"/>
                                <w:color w:val="808285"/>
                                <w:lang w:val="en-GB"/>
                              </w:rPr>
                              <w:t>26</w:t>
                            </w:r>
                            <w:r w:rsidR="00F931A0" w:rsidRPr="00F931A0">
                              <w:rPr>
                                <w:rFonts w:cstheme="minorHAnsi"/>
                                <w:color w:val="808285"/>
                                <w:vertAlign w:val="superscript"/>
                                <w:lang w:val="en-GB"/>
                              </w:rPr>
                              <w:t>th</w:t>
                            </w:r>
                            <w:r w:rsidR="00F931A0">
                              <w:rPr>
                                <w:rFonts w:cstheme="minorHAnsi"/>
                                <w:color w:val="808285"/>
                                <w:lang w:val="en-GB"/>
                              </w:rPr>
                              <w:t xml:space="preserve"> </w:t>
                            </w:r>
                            <w:r>
                              <w:rPr>
                                <w:rFonts w:cstheme="minorHAnsi"/>
                                <w:color w:val="808285"/>
                                <w:lang w:val="en-GB"/>
                              </w:rPr>
                              <w:t>Nov</w:t>
                            </w:r>
                            <w:r w:rsidR="0017651B">
                              <w:rPr>
                                <w:rFonts w:cstheme="minorHAnsi"/>
                                <w:color w:val="808285"/>
                                <w:lang w:val="en-GB"/>
                              </w:rPr>
                              <w:t xml:space="preserve"> </w:t>
                            </w:r>
                            <w:r>
                              <w:rPr>
                                <w:rFonts w:cstheme="minorHAnsi"/>
                                <w:color w:val="808285"/>
                                <w:lang w:val="en-GB"/>
                              </w:rPr>
                              <w:t>2018</w:t>
                            </w:r>
                          </w:p>
                          <w:p w14:paraId="470FC328" w14:textId="77777777" w:rsidR="00620B4E" w:rsidRPr="00D035A4" w:rsidRDefault="00620B4E" w:rsidP="000E4E76">
                            <w:pPr>
                              <w:rPr>
                                <w:rFonts w:cstheme="minorHAnsi"/>
                                <w:color w:val="808285"/>
                                <w:lang w:val="en-GB"/>
                              </w:rPr>
                            </w:pPr>
                          </w:p>
                          <w:p w14:paraId="2E6AF059" w14:textId="57F019F4" w:rsidR="00620B4E" w:rsidRPr="00D035A4" w:rsidRDefault="00620B4E" w:rsidP="00C25D37">
                            <w:pPr>
                              <w:rPr>
                                <w:rFonts w:cstheme="minorHAnsi"/>
                                <w:color w:val="808285"/>
                                <w:lang w:val="en-GB"/>
                              </w:rPr>
                            </w:pPr>
                            <w:r w:rsidRPr="00D035A4">
                              <w:rPr>
                                <w:rFonts w:cstheme="minorHAnsi"/>
                                <w:color w:val="808285"/>
                                <w:lang w:val="en-GB"/>
                              </w:rPr>
                              <w:t>Revision History:</w:t>
                            </w:r>
                            <w:r>
                              <w:rPr>
                                <w:rFonts w:cstheme="minorHAnsi"/>
                                <w:color w:val="808285"/>
                                <w:lang w:val="en-GB"/>
                              </w:rPr>
                              <w:t xml:space="preserve"> 1.0</w:t>
                            </w:r>
                          </w:p>
                          <w:p w14:paraId="42BEA5EE" w14:textId="773E5C61" w:rsidR="00620B4E" w:rsidRPr="00D035A4" w:rsidRDefault="00620B4E" w:rsidP="000E4E76">
                            <w:pPr>
                              <w:rPr>
                                <w:rFonts w:cstheme="minorHAnsi"/>
                                <w:color w:val="808285"/>
                                <w:lang w:val="en-GB"/>
                              </w:rPr>
                            </w:pPr>
                          </w:p>
                          <w:p w14:paraId="26F0717B" w14:textId="77777777" w:rsidR="00620B4E" w:rsidRPr="00D035A4" w:rsidRDefault="00620B4E" w:rsidP="000E4E76">
                            <w:pPr>
                              <w:rPr>
                                <w:rFonts w:cstheme="minorHAnsi"/>
                                <w:color w:val="808285"/>
                                <w:lang w:val="en-GB"/>
                              </w:rPr>
                            </w:pPr>
                          </w:p>
                          <w:p w14:paraId="713E433D" w14:textId="77777777" w:rsidR="00620B4E" w:rsidRDefault="00620B4E" w:rsidP="00D035A4">
                            <w:pPr>
                              <w:rPr>
                                <w:rFonts w:ascii="Arial" w:hAnsi="Arial" w:cs="Arial"/>
                                <w:b/>
                                <w:color w:val="333333"/>
                                <w:sz w:val="40"/>
                                <w:szCs w:val="40"/>
                                <w:lang w:val="en-GB"/>
                              </w:rPr>
                            </w:pPr>
                          </w:p>
                        </w:tc>
                      </w:tr>
                    </w:tbl>
                    <w:p w14:paraId="16C6B3EA" w14:textId="77777777" w:rsidR="00620B4E" w:rsidRPr="0022354D" w:rsidRDefault="00620B4E" w:rsidP="000E4E76">
                      <w:pPr>
                        <w:rPr>
                          <w:lang w:val="en-GB"/>
                        </w:rPr>
                      </w:pPr>
                    </w:p>
                  </w:txbxContent>
                </v:textbox>
              </v:shape>
            </w:pict>
          </mc:Fallback>
        </mc:AlternateContent>
      </w:r>
      <w:r w:rsidR="00EE7FF7">
        <w:rPr>
          <w:noProof/>
          <w:lang w:val="en-GB" w:eastAsia="en-GB" w:bidi="ar-SA"/>
        </w:rPr>
        <w:drawing>
          <wp:anchor distT="0" distB="0" distL="114300" distR="114300" simplePos="0" relativeHeight="251658240" behindDoc="1" locked="0" layoutInCell="1" allowOverlap="1" wp14:anchorId="1A0EAECE" wp14:editId="4054C3AB">
            <wp:simplePos x="0" y="0"/>
            <wp:positionH relativeFrom="margin">
              <wp:posOffset>-1407160</wp:posOffset>
            </wp:positionH>
            <wp:positionV relativeFrom="paragraph">
              <wp:posOffset>-2132965</wp:posOffset>
            </wp:positionV>
            <wp:extent cx="8286850" cy="2127250"/>
            <wp:effectExtent l="0" t="0" r="0" b="0"/>
            <wp:wrapNone/>
            <wp:docPr id="28" name="Picture 2" descr="bluekick_drk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kick_drk_top.jpg"/>
                    <pic:cNvPicPr/>
                  </pic:nvPicPr>
                  <pic:blipFill>
                    <a:blip r:embed="rId12" cstate="print"/>
                    <a:stretch>
                      <a:fillRect/>
                    </a:stretch>
                  </pic:blipFill>
                  <pic:spPr>
                    <a:xfrm>
                      <a:off x="0" y="0"/>
                      <a:ext cx="8286850" cy="2127250"/>
                    </a:xfrm>
                    <a:prstGeom prst="rect">
                      <a:avLst/>
                    </a:prstGeom>
                  </pic:spPr>
                </pic:pic>
              </a:graphicData>
            </a:graphic>
            <wp14:sizeRelH relativeFrom="margin">
              <wp14:pctWidth>0</wp14:pctWidth>
            </wp14:sizeRelH>
            <wp14:sizeRelV relativeFrom="margin">
              <wp14:pctHeight>0</wp14:pctHeight>
            </wp14:sizeRelV>
          </wp:anchor>
        </w:drawing>
      </w:r>
      <w:r w:rsidR="006B5C9F">
        <w:rPr>
          <w:noProof/>
          <w:lang w:val="en-GB" w:eastAsia="en-GB" w:bidi="ar-SA"/>
        </w:rPr>
        <mc:AlternateContent>
          <mc:Choice Requires="wps">
            <w:drawing>
              <wp:anchor distT="0" distB="0" distL="114300" distR="114300" simplePos="0" relativeHeight="251658243" behindDoc="0" locked="0" layoutInCell="1" allowOverlap="1" wp14:anchorId="0EE33EC2" wp14:editId="56083484">
                <wp:simplePos x="0" y="0"/>
                <wp:positionH relativeFrom="column">
                  <wp:posOffset>-692150</wp:posOffset>
                </wp:positionH>
                <wp:positionV relativeFrom="paragraph">
                  <wp:posOffset>-1059180</wp:posOffset>
                </wp:positionV>
                <wp:extent cx="6997700" cy="75819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F8B1" w14:textId="77777777" w:rsidR="00620B4E" w:rsidRPr="00D723B9" w:rsidRDefault="00620B4E" w:rsidP="002C069C">
                            <w:pPr>
                              <w:rPr>
                                <w:rFonts w:ascii="Arial Black" w:hAnsi="Arial Black"/>
                                <w:color w:val="FFFFFF" w:themeColor="background1"/>
                                <w:sz w:val="28"/>
                                <w:szCs w:val="28"/>
                              </w:rPr>
                            </w:pPr>
                            <w:r w:rsidRPr="00481AF6">
                              <w:rPr>
                                <w:noProof/>
                                <w:lang w:val="en-GB" w:eastAsia="en-GB" w:bidi="ar-SA"/>
                              </w:rPr>
                              <w:drawing>
                                <wp:inline distT="0" distB="0" distL="0" distR="0" wp14:anchorId="399B45DA" wp14:editId="14D3857A">
                                  <wp:extent cx="27813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r w:rsidRPr="00FD60DF">
                              <w:rPr>
                                <w:noProof/>
                                <w:lang w:val="en-GB" w:eastAsia="en-GB" w:bidi="ar-SA"/>
                              </w:rPr>
                              <w:drawing>
                                <wp:inline distT="0" distB="0" distL="0" distR="0" wp14:anchorId="11B46587" wp14:editId="50A7951A">
                                  <wp:extent cx="68008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0" cy="9906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E33EC2" id="Text Box 17" o:spid="_x0000_s1027" type="#_x0000_t202" style="position:absolute;margin-left:-54.5pt;margin-top:-83.4pt;width:551pt;height:5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" filled="f" stroked="f">
                <v:textbox>
                  <w:txbxContent>
                    <w:p w14:paraId="1B2BF8B1" w14:textId="77777777" w:rsidR="00620B4E" w:rsidRPr="00D723B9" w:rsidRDefault="00620B4E" w:rsidP="002C069C">
                      <w:pPr>
                        <w:rPr>
                          <w:rFonts w:ascii="Arial Black" w:hAnsi="Arial Black"/>
                          <w:color w:val="FFFFFF" w:themeColor="background1"/>
                          <w:sz w:val="28"/>
                          <w:szCs w:val="28"/>
                        </w:rPr>
                      </w:pPr>
                      <w:r w:rsidRPr="00481AF6">
                        <w:rPr>
                          <w:noProof/>
                          <w:lang w:val="en-GB" w:eastAsia="en-GB" w:bidi="ar-SA"/>
                        </w:rPr>
                        <w:drawing>
                          <wp:inline distT="0" distB="0" distL="0" distR="0" wp14:anchorId="399B45DA" wp14:editId="14D3857A">
                            <wp:extent cx="27813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r w:rsidRPr="00FD60DF">
                        <w:rPr>
                          <w:noProof/>
                          <w:lang w:val="en-GB" w:eastAsia="en-GB" w:bidi="ar-SA"/>
                        </w:rPr>
                        <w:drawing>
                          <wp:inline distT="0" distB="0" distL="0" distR="0" wp14:anchorId="11B46587" wp14:editId="50A7951A">
                            <wp:extent cx="68008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0" cy="990600"/>
                                    </a:xfrm>
                                    <a:prstGeom prst="rect">
                                      <a:avLst/>
                                    </a:prstGeom>
                                    <a:noFill/>
                                    <a:ln>
                                      <a:noFill/>
                                    </a:ln>
                                  </pic:spPr>
                                </pic:pic>
                              </a:graphicData>
                            </a:graphic>
                          </wp:inline>
                        </w:drawing>
                      </w:r>
                    </w:p>
                  </w:txbxContent>
                </v:textbox>
              </v:shape>
            </w:pict>
          </mc:Fallback>
        </mc:AlternateContent>
      </w:r>
      <w:bookmarkStart w:id="0" w:name="_Toc412549262"/>
      <w:bookmarkStart w:id="1" w:name="_Toc412555878"/>
      <w:bookmarkStart w:id="2" w:name="_Toc412640748"/>
      <w:bookmarkStart w:id="3" w:name="_Toc413154579"/>
      <w:bookmarkStart w:id="4" w:name="_Toc413154849"/>
      <w:bookmarkStart w:id="5" w:name="_Toc426015313"/>
      <w:r w:rsidR="006B5C9F">
        <w:rPr>
          <w:noProof/>
          <w:lang w:val="en-GB" w:eastAsia="en-GB" w:bidi="ar-SA"/>
        </w:rPr>
        <mc:AlternateContent>
          <mc:Choice Requires="wps">
            <w:drawing>
              <wp:anchor distT="0" distB="0" distL="114300" distR="114300" simplePos="0" relativeHeight="251658242" behindDoc="0" locked="0" layoutInCell="1" allowOverlap="1" wp14:anchorId="1C8FF2DF" wp14:editId="59650E7B">
                <wp:simplePos x="0" y="0"/>
                <wp:positionH relativeFrom="column">
                  <wp:posOffset>-59055</wp:posOffset>
                </wp:positionH>
                <wp:positionV relativeFrom="paragraph">
                  <wp:posOffset>7636510</wp:posOffset>
                </wp:positionV>
                <wp:extent cx="5978525" cy="100266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772"/>
                              <w:gridCol w:w="2648"/>
                              <w:gridCol w:w="471"/>
                              <w:gridCol w:w="3129"/>
                            </w:tblGrid>
                            <w:tr w:rsidR="00620B4E" w14:paraId="194F27FD" w14:textId="77777777" w:rsidTr="008D46FB">
                              <w:tc>
                                <w:tcPr>
                                  <w:tcW w:w="2880" w:type="dxa"/>
                                  <w:shd w:val="clear" w:color="auto" w:fill="auto"/>
                                </w:tcPr>
                                <w:p w14:paraId="37A378B7"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Registered Address:</w:t>
                                  </w:r>
                                </w:p>
                                <w:p w14:paraId="155ACF30"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Adder Technology Limited</w:t>
                                  </w:r>
                                </w:p>
                                <w:p w14:paraId="57CB1B95"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Saxon Way,</w:t>
                                  </w:r>
                                </w:p>
                                <w:p w14:paraId="25EE1758"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Bar Hill, Cambridge</w:t>
                                  </w:r>
                                </w:p>
                                <w:p w14:paraId="3A025A3E"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CB3 8SL, UK</w:t>
                                  </w:r>
                                </w:p>
                                <w:p w14:paraId="074CDD1C" w14:textId="77777777" w:rsidR="00620B4E" w:rsidRDefault="00620B4E">
                                  <w:pPr>
                                    <w:rPr>
                                      <w:rFonts w:ascii="Arial" w:hAnsi="Arial" w:cs="Arial"/>
                                      <w:color w:val="4D4D4F"/>
                                      <w:sz w:val="16"/>
                                      <w:szCs w:val="16"/>
                                      <w:lang w:val="en-GB"/>
                                    </w:rPr>
                                  </w:pPr>
                                </w:p>
                                <w:p w14:paraId="2ACB33D2" w14:textId="77777777" w:rsidR="00620B4E" w:rsidRPr="00D035A4" w:rsidRDefault="00620B4E" w:rsidP="00823642">
                                  <w:pPr>
                                    <w:jc w:val="right"/>
                                    <w:rPr>
                                      <w:rFonts w:ascii="Arial" w:hAnsi="Arial" w:cs="Arial"/>
                                      <w:color w:val="4D4D4F"/>
                                      <w:sz w:val="16"/>
                                      <w:szCs w:val="16"/>
                                      <w:lang w:val="en-GB"/>
                                    </w:rPr>
                                  </w:pPr>
                                </w:p>
                              </w:tc>
                              <w:tc>
                                <w:tcPr>
                                  <w:tcW w:w="772" w:type="dxa"/>
                                  <w:shd w:val="clear" w:color="auto" w:fill="auto"/>
                                </w:tcPr>
                                <w:p w14:paraId="508FBF0D" w14:textId="77777777" w:rsidR="00620B4E" w:rsidRPr="00D035A4" w:rsidRDefault="00620B4E">
                                  <w:pPr>
                                    <w:rPr>
                                      <w:rFonts w:ascii="Arial" w:hAnsi="Arial" w:cs="Arial"/>
                                      <w:color w:val="4D4D4F"/>
                                      <w:sz w:val="16"/>
                                      <w:szCs w:val="16"/>
                                      <w:lang w:val="en-GB"/>
                                    </w:rPr>
                                  </w:pPr>
                                </w:p>
                              </w:tc>
                              <w:tc>
                                <w:tcPr>
                                  <w:tcW w:w="2648" w:type="dxa"/>
                                  <w:shd w:val="clear" w:color="auto" w:fill="auto"/>
                                </w:tcPr>
                                <w:p w14:paraId="35A145AB"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Adder Corporation</w:t>
                                  </w:r>
                                </w:p>
                                <w:p w14:paraId="06FA72D6" w14:textId="77777777" w:rsidR="00620B4E" w:rsidRPr="00D035A4" w:rsidRDefault="00620B4E" w:rsidP="00087DD0">
                                  <w:pPr>
                                    <w:rPr>
                                      <w:rFonts w:ascii="Arial" w:hAnsi="Arial" w:cs="Arial"/>
                                      <w:color w:val="4D4D4F"/>
                                      <w:sz w:val="16"/>
                                      <w:szCs w:val="16"/>
                                      <w:lang w:val="en-GB"/>
                                    </w:rPr>
                                  </w:pPr>
                                  <w:r>
                                    <w:rPr>
                                      <w:rFonts w:ascii="Arial" w:hAnsi="Arial" w:cs="Arial"/>
                                      <w:color w:val="4D4D4F"/>
                                      <w:sz w:val="16"/>
                                      <w:szCs w:val="16"/>
                                      <w:lang w:val="en-GB"/>
                                    </w:rPr>
                                    <w:t>24 Henry Graf Road</w:t>
                                  </w:r>
                                </w:p>
                                <w:p w14:paraId="51143AAE"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Newburyport,</w:t>
                                  </w:r>
                                </w:p>
                                <w:p w14:paraId="101C153B"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MA 01950</w:t>
                                  </w:r>
                                </w:p>
                                <w:p w14:paraId="2067411E"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USA</w:t>
                                  </w:r>
                                </w:p>
                              </w:tc>
                              <w:tc>
                                <w:tcPr>
                                  <w:tcW w:w="471" w:type="dxa"/>
                                  <w:shd w:val="clear" w:color="auto" w:fill="auto"/>
                                </w:tcPr>
                                <w:p w14:paraId="3439D6B8" w14:textId="77777777" w:rsidR="00620B4E" w:rsidRPr="00D035A4" w:rsidRDefault="00620B4E">
                                  <w:pPr>
                                    <w:rPr>
                                      <w:rFonts w:ascii="Arial" w:hAnsi="Arial" w:cs="Arial"/>
                                      <w:color w:val="4D4D4F"/>
                                      <w:sz w:val="16"/>
                                      <w:szCs w:val="16"/>
                                      <w:lang w:val="en-GB"/>
                                    </w:rPr>
                                  </w:pPr>
                                </w:p>
                              </w:tc>
                              <w:tc>
                                <w:tcPr>
                                  <w:tcW w:w="3129" w:type="dxa"/>
                                  <w:shd w:val="clear" w:color="auto" w:fill="auto"/>
                                </w:tcPr>
                                <w:p w14:paraId="29EF1AE0" w14:textId="77777777" w:rsidR="00620B4E" w:rsidRPr="00D035A4" w:rsidRDefault="00620B4E" w:rsidP="00087DD0">
                                  <w:pPr>
                                    <w:rPr>
                                      <w:rFonts w:ascii="Arial" w:hAnsi="Arial" w:cs="Arial"/>
                                      <w:color w:val="4D4D4F"/>
                                      <w:sz w:val="16"/>
                                      <w:szCs w:val="16"/>
                                      <w:lang w:val="en-GB"/>
                                    </w:rPr>
                                  </w:pPr>
                                  <w:proofErr w:type="gramStart"/>
                                  <w:r w:rsidRPr="00D035A4">
                                    <w:rPr>
                                      <w:rFonts w:ascii="Arial" w:hAnsi="Arial" w:cs="Arial"/>
                                      <w:color w:val="4D4D4F"/>
                                      <w:sz w:val="16"/>
                                      <w:szCs w:val="16"/>
                                      <w:lang w:val="en-GB"/>
                                    </w:rPr>
                                    <w:t>Adder  Technology</w:t>
                                  </w:r>
                                  <w:proofErr w:type="gramEnd"/>
                                  <w:r w:rsidRPr="00D035A4">
                                    <w:rPr>
                                      <w:rFonts w:ascii="Arial" w:hAnsi="Arial" w:cs="Arial"/>
                                      <w:color w:val="4D4D4F"/>
                                      <w:sz w:val="16"/>
                                      <w:szCs w:val="16"/>
                                      <w:lang w:val="en-GB"/>
                                    </w:rPr>
                                    <w:t xml:space="preserve"> </w:t>
                                  </w:r>
                                </w:p>
                                <w:p w14:paraId="54E6C888"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(Asia Pacific) Pte. Ltd.,</w:t>
                                  </w:r>
                                </w:p>
                                <w:p w14:paraId="34A7FC59"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8 Burn Road</w:t>
                                  </w:r>
                                </w:p>
                                <w:p w14:paraId="2B88AE3C"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#04-10 Trivex,</w:t>
                                  </w:r>
                                </w:p>
                                <w:p w14:paraId="35910DB6"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Singapore 369977</w:t>
                                  </w:r>
                                </w:p>
                                <w:p w14:paraId="18C7D7C3" w14:textId="77777777" w:rsidR="00620B4E" w:rsidRDefault="00620B4E" w:rsidP="00087DD0">
                                  <w:pPr>
                                    <w:rPr>
                                      <w:rFonts w:ascii="Arial" w:hAnsi="Arial" w:cs="Arial"/>
                                      <w:color w:val="4D4D4F"/>
                                      <w:sz w:val="16"/>
                                      <w:szCs w:val="16"/>
                                      <w:lang w:val="en-GB"/>
                                    </w:rPr>
                                  </w:pPr>
                                </w:p>
                                <w:p w14:paraId="45AD02BF" w14:textId="77777777" w:rsidR="00620B4E" w:rsidRPr="00D035A4" w:rsidRDefault="00620B4E" w:rsidP="00087DD0">
                                  <w:pPr>
                                    <w:rPr>
                                      <w:rFonts w:ascii="Arial" w:hAnsi="Arial" w:cs="Arial"/>
                                      <w:color w:val="4D4D4F"/>
                                      <w:sz w:val="16"/>
                                      <w:szCs w:val="16"/>
                                      <w:lang w:val="en-GB"/>
                                    </w:rPr>
                                  </w:pPr>
                                </w:p>
                              </w:tc>
                            </w:tr>
                          </w:tbl>
                          <w:p w14:paraId="0CBDDD25" w14:textId="77777777" w:rsidR="00620B4E" w:rsidRPr="00AF1E38" w:rsidRDefault="00620B4E" w:rsidP="00AF1E3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FF2DF" id="Text Box 10" o:spid="_x0000_s1028" type="#_x0000_t202" style="position:absolute;margin-left:-4.65pt;margin-top:601.3pt;width:470.75pt;height:7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aN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" stroked="f">
                <v:textbox>
                  <w:txbxContent>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772"/>
                        <w:gridCol w:w="2648"/>
                        <w:gridCol w:w="471"/>
                        <w:gridCol w:w="3129"/>
                      </w:tblGrid>
                      <w:tr w:rsidR="00620B4E" w14:paraId="194F27FD" w14:textId="77777777" w:rsidTr="008D46FB">
                        <w:tc>
                          <w:tcPr>
                            <w:tcW w:w="2880" w:type="dxa"/>
                            <w:shd w:val="clear" w:color="auto" w:fill="auto"/>
                          </w:tcPr>
                          <w:p w14:paraId="37A378B7"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Registered Address:</w:t>
                            </w:r>
                          </w:p>
                          <w:p w14:paraId="155ACF30"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Adder Technology Limited</w:t>
                            </w:r>
                          </w:p>
                          <w:p w14:paraId="57CB1B95"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Saxon Way,</w:t>
                            </w:r>
                          </w:p>
                          <w:p w14:paraId="25EE1758"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Bar Hill, Cambridge</w:t>
                            </w:r>
                          </w:p>
                          <w:p w14:paraId="3A025A3E" w14:textId="77777777" w:rsidR="00620B4E" w:rsidRPr="00D035A4" w:rsidRDefault="00620B4E" w:rsidP="00AF1E38">
                            <w:pPr>
                              <w:rPr>
                                <w:rFonts w:ascii="Arial" w:hAnsi="Arial" w:cs="Arial"/>
                                <w:color w:val="4D4D4F"/>
                                <w:sz w:val="16"/>
                                <w:szCs w:val="16"/>
                                <w:lang w:val="en-GB"/>
                              </w:rPr>
                            </w:pPr>
                            <w:r w:rsidRPr="00D035A4">
                              <w:rPr>
                                <w:rFonts w:ascii="Arial" w:hAnsi="Arial" w:cs="Arial"/>
                                <w:color w:val="4D4D4F"/>
                                <w:sz w:val="16"/>
                                <w:szCs w:val="16"/>
                                <w:lang w:val="en-GB"/>
                              </w:rPr>
                              <w:t>CB3 8SL, UK</w:t>
                            </w:r>
                          </w:p>
                          <w:p w14:paraId="074CDD1C" w14:textId="77777777" w:rsidR="00620B4E" w:rsidRDefault="00620B4E">
                            <w:pPr>
                              <w:rPr>
                                <w:rFonts w:ascii="Arial" w:hAnsi="Arial" w:cs="Arial"/>
                                <w:color w:val="4D4D4F"/>
                                <w:sz w:val="16"/>
                                <w:szCs w:val="16"/>
                                <w:lang w:val="en-GB"/>
                              </w:rPr>
                            </w:pPr>
                          </w:p>
                          <w:p w14:paraId="2ACB33D2" w14:textId="77777777" w:rsidR="00620B4E" w:rsidRPr="00D035A4" w:rsidRDefault="00620B4E" w:rsidP="00823642">
                            <w:pPr>
                              <w:jc w:val="right"/>
                              <w:rPr>
                                <w:rFonts w:ascii="Arial" w:hAnsi="Arial" w:cs="Arial"/>
                                <w:color w:val="4D4D4F"/>
                                <w:sz w:val="16"/>
                                <w:szCs w:val="16"/>
                                <w:lang w:val="en-GB"/>
                              </w:rPr>
                            </w:pPr>
                          </w:p>
                        </w:tc>
                        <w:tc>
                          <w:tcPr>
                            <w:tcW w:w="772" w:type="dxa"/>
                            <w:shd w:val="clear" w:color="auto" w:fill="auto"/>
                          </w:tcPr>
                          <w:p w14:paraId="508FBF0D" w14:textId="77777777" w:rsidR="00620B4E" w:rsidRPr="00D035A4" w:rsidRDefault="00620B4E">
                            <w:pPr>
                              <w:rPr>
                                <w:rFonts w:ascii="Arial" w:hAnsi="Arial" w:cs="Arial"/>
                                <w:color w:val="4D4D4F"/>
                                <w:sz w:val="16"/>
                                <w:szCs w:val="16"/>
                                <w:lang w:val="en-GB"/>
                              </w:rPr>
                            </w:pPr>
                          </w:p>
                        </w:tc>
                        <w:tc>
                          <w:tcPr>
                            <w:tcW w:w="2648" w:type="dxa"/>
                            <w:shd w:val="clear" w:color="auto" w:fill="auto"/>
                          </w:tcPr>
                          <w:p w14:paraId="35A145AB"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Adder Corporation</w:t>
                            </w:r>
                          </w:p>
                          <w:p w14:paraId="06FA72D6" w14:textId="77777777" w:rsidR="00620B4E" w:rsidRPr="00D035A4" w:rsidRDefault="00620B4E" w:rsidP="00087DD0">
                            <w:pPr>
                              <w:rPr>
                                <w:rFonts w:ascii="Arial" w:hAnsi="Arial" w:cs="Arial"/>
                                <w:color w:val="4D4D4F"/>
                                <w:sz w:val="16"/>
                                <w:szCs w:val="16"/>
                                <w:lang w:val="en-GB"/>
                              </w:rPr>
                            </w:pPr>
                            <w:r>
                              <w:rPr>
                                <w:rFonts w:ascii="Arial" w:hAnsi="Arial" w:cs="Arial"/>
                                <w:color w:val="4D4D4F"/>
                                <w:sz w:val="16"/>
                                <w:szCs w:val="16"/>
                                <w:lang w:val="en-GB"/>
                              </w:rPr>
                              <w:t>24 Henry Graf Road</w:t>
                            </w:r>
                          </w:p>
                          <w:p w14:paraId="51143AAE"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Newburyport,</w:t>
                            </w:r>
                          </w:p>
                          <w:p w14:paraId="101C153B"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MA 01950</w:t>
                            </w:r>
                          </w:p>
                          <w:p w14:paraId="2067411E"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USA</w:t>
                            </w:r>
                          </w:p>
                        </w:tc>
                        <w:tc>
                          <w:tcPr>
                            <w:tcW w:w="471" w:type="dxa"/>
                            <w:shd w:val="clear" w:color="auto" w:fill="auto"/>
                          </w:tcPr>
                          <w:p w14:paraId="3439D6B8" w14:textId="77777777" w:rsidR="00620B4E" w:rsidRPr="00D035A4" w:rsidRDefault="00620B4E">
                            <w:pPr>
                              <w:rPr>
                                <w:rFonts w:ascii="Arial" w:hAnsi="Arial" w:cs="Arial"/>
                                <w:color w:val="4D4D4F"/>
                                <w:sz w:val="16"/>
                                <w:szCs w:val="16"/>
                                <w:lang w:val="en-GB"/>
                              </w:rPr>
                            </w:pPr>
                          </w:p>
                        </w:tc>
                        <w:tc>
                          <w:tcPr>
                            <w:tcW w:w="3129" w:type="dxa"/>
                            <w:shd w:val="clear" w:color="auto" w:fill="auto"/>
                          </w:tcPr>
                          <w:p w14:paraId="29EF1AE0" w14:textId="77777777" w:rsidR="00620B4E" w:rsidRPr="00D035A4" w:rsidRDefault="00620B4E" w:rsidP="00087DD0">
                            <w:pPr>
                              <w:rPr>
                                <w:rFonts w:ascii="Arial" w:hAnsi="Arial" w:cs="Arial"/>
                                <w:color w:val="4D4D4F"/>
                                <w:sz w:val="16"/>
                                <w:szCs w:val="16"/>
                                <w:lang w:val="en-GB"/>
                              </w:rPr>
                            </w:pPr>
                            <w:proofErr w:type="gramStart"/>
                            <w:r w:rsidRPr="00D035A4">
                              <w:rPr>
                                <w:rFonts w:ascii="Arial" w:hAnsi="Arial" w:cs="Arial"/>
                                <w:color w:val="4D4D4F"/>
                                <w:sz w:val="16"/>
                                <w:szCs w:val="16"/>
                                <w:lang w:val="en-GB"/>
                              </w:rPr>
                              <w:t>Adder  Technology</w:t>
                            </w:r>
                            <w:proofErr w:type="gramEnd"/>
                            <w:r w:rsidRPr="00D035A4">
                              <w:rPr>
                                <w:rFonts w:ascii="Arial" w:hAnsi="Arial" w:cs="Arial"/>
                                <w:color w:val="4D4D4F"/>
                                <w:sz w:val="16"/>
                                <w:szCs w:val="16"/>
                                <w:lang w:val="en-GB"/>
                              </w:rPr>
                              <w:t xml:space="preserve"> </w:t>
                            </w:r>
                          </w:p>
                          <w:p w14:paraId="54E6C888"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(Asia Pacific) Pte. Ltd.,</w:t>
                            </w:r>
                          </w:p>
                          <w:p w14:paraId="34A7FC59"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8 Burn Road</w:t>
                            </w:r>
                          </w:p>
                          <w:p w14:paraId="2B88AE3C"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#04-10 Trivex,</w:t>
                            </w:r>
                          </w:p>
                          <w:p w14:paraId="35910DB6" w14:textId="77777777" w:rsidR="00620B4E" w:rsidRPr="00D035A4" w:rsidRDefault="00620B4E" w:rsidP="00087DD0">
                            <w:pPr>
                              <w:rPr>
                                <w:rFonts w:ascii="Arial" w:hAnsi="Arial" w:cs="Arial"/>
                                <w:color w:val="4D4D4F"/>
                                <w:sz w:val="16"/>
                                <w:szCs w:val="16"/>
                                <w:lang w:val="en-GB"/>
                              </w:rPr>
                            </w:pPr>
                            <w:r w:rsidRPr="00D035A4">
                              <w:rPr>
                                <w:rFonts w:ascii="Arial" w:hAnsi="Arial" w:cs="Arial"/>
                                <w:color w:val="4D4D4F"/>
                                <w:sz w:val="16"/>
                                <w:szCs w:val="16"/>
                                <w:lang w:val="en-GB"/>
                              </w:rPr>
                              <w:t>Singapore 369977</w:t>
                            </w:r>
                          </w:p>
                          <w:p w14:paraId="18C7D7C3" w14:textId="77777777" w:rsidR="00620B4E" w:rsidRDefault="00620B4E" w:rsidP="00087DD0">
                            <w:pPr>
                              <w:rPr>
                                <w:rFonts w:ascii="Arial" w:hAnsi="Arial" w:cs="Arial"/>
                                <w:color w:val="4D4D4F"/>
                                <w:sz w:val="16"/>
                                <w:szCs w:val="16"/>
                                <w:lang w:val="en-GB"/>
                              </w:rPr>
                            </w:pPr>
                          </w:p>
                          <w:p w14:paraId="45AD02BF" w14:textId="77777777" w:rsidR="00620B4E" w:rsidRPr="00D035A4" w:rsidRDefault="00620B4E" w:rsidP="00087DD0">
                            <w:pPr>
                              <w:rPr>
                                <w:rFonts w:ascii="Arial" w:hAnsi="Arial" w:cs="Arial"/>
                                <w:color w:val="4D4D4F"/>
                                <w:sz w:val="16"/>
                                <w:szCs w:val="16"/>
                                <w:lang w:val="en-GB"/>
                              </w:rPr>
                            </w:pPr>
                          </w:p>
                        </w:tc>
                      </w:tr>
                    </w:tbl>
                    <w:p w14:paraId="0CBDDD25" w14:textId="77777777" w:rsidR="00620B4E" w:rsidRPr="00AF1E38" w:rsidRDefault="00620B4E" w:rsidP="00AF1E38">
                      <w:pPr>
                        <w:rPr>
                          <w:lang w:val="en-GB"/>
                        </w:rPr>
                      </w:pPr>
                    </w:p>
                  </w:txbxContent>
                </v:textbox>
              </v:shape>
            </w:pict>
          </mc:Fallback>
        </mc:AlternateContent>
      </w:r>
      <w:bookmarkStart w:id="6" w:name="_Toc344896479"/>
      <w:bookmarkEnd w:id="0"/>
      <w:bookmarkEnd w:id="1"/>
      <w:bookmarkEnd w:id="2"/>
      <w:bookmarkEnd w:id="3"/>
      <w:bookmarkEnd w:id="4"/>
      <w:bookmarkEnd w:id="5"/>
      <w:r w:rsidR="00B71F1E">
        <w:rPr>
          <w:b w:val="0"/>
          <w:bCs w:val="0"/>
        </w:rPr>
        <w:br w:type="page"/>
      </w:r>
    </w:p>
    <w:sdt>
      <w:sdtPr>
        <w:rPr>
          <w:b/>
          <w:bCs/>
        </w:rPr>
        <w:id w:val="982592837"/>
        <w:docPartObj>
          <w:docPartGallery w:val="Table of Contents"/>
          <w:docPartUnique/>
        </w:docPartObj>
      </w:sdtPr>
      <w:sdtEndPr>
        <w:rPr>
          <w:b w:val="0"/>
          <w:bCs w:val="0"/>
          <w:noProof/>
        </w:rPr>
      </w:sdtEndPr>
      <w:sdtContent>
        <w:p w14:paraId="20F554E0" w14:textId="77777777" w:rsidR="00E56DD4" w:rsidRPr="00B71F1E" w:rsidRDefault="00E56DD4" w:rsidP="00B71F1E">
          <w:pPr>
            <w:rPr>
              <w:rFonts w:cstheme="majorBidi"/>
              <w:color w:val="003263"/>
              <w:sz w:val="32"/>
              <w:szCs w:val="32"/>
            </w:rPr>
          </w:pPr>
          <w:r w:rsidRPr="00B71F1E">
            <w:rPr>
              <w:rFonts w:cstheme="majorBidi"/>
              <w:color w:val="003263"/>
              <w:sz w:val="32"/>
              <w:szCs w:val="32"/>
            </w:rPr>
            <w:t>Table of Contents</w:t>
          </w:r>
        </w:p>
        <w:p w14:paraId="50E1259F" w14:textId="0EED883F" w:rsidR="0055598F" w:rsidRDefault="002F1BF7">
          <w:pPr>
            <w:pStyle w:val="TOC1"/>
            <w:tabs>
              <w:tab w:val="right" w:leader="dot" w:pos="9346"/>
            </w:tabs>
            <w:rPr>
              <w:rFonts w:cstheme="minorBidi"/>
              <w:noProof/>
              <w:sz w:val="22"/>
              <w:szCs w:val="22"/>
              <w:lang w:val="en-GB" w:eastAsia="en-GB" w:bidi="ar-SA"/>
            </w:rPr>
          </w:pPr>
          <w:r>
            <w:fldChar w:fldCharType="begin"/>
          </w:r>
          <w:r w:rsidR="00E56DD4">
            <w:instrText xml:space="preserve"> TOC \o "1-3" \h \z \u </w:instrText>
          </w:r>
          <w:r>
            <w:fldChar w:fldCharType="separate"/>
          </w:r>
          <w:hyperlink w:anchor="_Toc531767284" w:history="1">
            <w:r w:rsidR="0055598F" w:rsidRPr="009B07F7">
              <w:rPr>
                <w:rStyle w:val="Hyperlink"/>
                <w:noProof/>
              </w:rPr>
              <w:t>Adderlink Infinity ALIF v4.8 release note</w:t>
            </w:r>
            <w:r w:rsidR="0055598F">
              <w:rPr>
                <w:noProof/>
                <w:webHidden/>
              </w:rPr>
              <w:tab/>
            </w:r>
            <w:r w:rsidR="0055598F">
              <w:rPr>
                <w:noProof/>
                <w:webHidden/>
              </w:rPr>
              <w:fldChar w:fldCharType="begin"/>
            </w:r>
            <w:r w:rsidR="0055598F">
              <w:rPr>
                <w:noProof/>
                <w:webHidden/>
              </w:rPr>
              <w:instrText xml:space="preserve"> PAGEREF _Toc531767284 \h </w:instrText>
            </w:r>
            <w:r w:rsidR="0055598F">
              <w:rPr>
                <w:noProof/>
                <w:webHidden/>
              </w:rPr>
            </w:r>
            <w:r w:rsidR="0055598F">
              <w:rPr>
                <w:noProof/>
                <w:webHidden/>
              </w:rPr>
              <w:fldChar w:fldCharType="separate"/>
            </w:r>
            <w:r w:rsidR="0055598F">
              <w:rPr>
                <w:noProof/>
                <w:webHidden/>
              </w:rPr>
              <w:t>1</w:t>
            </w:r>
            <w:r w:rsidR="0055598F">
              <w:rPr>
                <w:noProof/>
                <w:webHidden/>
              </w:rPr>
              <w:fldChar w:fldCharType="end"/>
            </w:r>
          </w:hyperlink>
        </w:p>
        <w:p w14:paraId="686D3168" w14:textId="113A5A19" w:rsidR="0055598F" w:rsidRDefault="0055598F">
          <w:pPr>
            <w:pStyle w:val="TOC2"/>
            <w:tabs>
              <w:tab w:val="right" w:leader="dot" w:pos="9346"/>
            </w:tabs>
            <w:rPr>
              <w:rFonts w:cstheme="minorBidi"/>
              <w:noProof/>
              <w:sz w:val="22"/>
              <w:szCs w:val="22"/>
              <w:lang w:val="en-GB" w:eastAsia="en-GB" w:bidi="ar-SA"/>
            </w:rPr>
          </w:pPr>
          <w:hyperlink w:anchor="_Toc531767285" w:history="1">
            <w:r w:rsidRPr="009B07F7">
              <w:rPr>
                <w:rStyle w:val="Hyperlink"/>
                <w:noProof/>
              </w:rPr>
              <w:t>Scope</w:t>
            </w:r>
            <w:r>
              <w:rPr>
                <w:noProof/>
                <w:webHidden/>
              </w:rPr>
              <w:tab/>
            </w:r>
            <w:r>
              <w:rPr>
                <w:noProof/>
                <w:webHidden/>
              </w:rPr>
              <w:fldChar w:fldCharType="begin"/>
            </w:r>
            <w:r>
              <w:rPr>
                <w:noProof/>
                <w:webHidden/>
              </w:rPr>
              <w:instrText xml:space="preserve"> PAGEREF _Toc531767285 \h </w:instrText>
            </w:r>
            <w:r>
              <w:rPr>
                <w:noProof/>
                <w:webHidden/>
              </w:rPr>
            </w:r>
            <w:r>
              <w:rPr>
                <w:noProof/>
                <w:webHidden/>
              </w:rPr>
              <w:fldChar w:fldCharType="separate"/>
            </w:r>
            <w:r>
              <w:rPr>
                <w:noProof/>
                <w:webHidden/>
              </w:rPr>
              <w:t>1</w:t>
            </w:r>
            <w:r>
              <w:rPr>
                <w:noProof/>
                <w:webHidden/>
              </w:rPr>
              <w:fldChar w:fldCharType="end"/>
            </w:r>
          </w:hyperlink>
        </w:p>
        <w:p w14:paraId="400D4B28" w14:textId="43575FEC" w:rsidR="0055598F" w:rsidRDefault="0055598F">
          <w:pPr>
            <w:pStyle w:val="TOC2"/>
            <w:tabs>
              <w:tab w:val="right" w:leader="dot" w:pos="9346"/>
            </w:tabs>
            <w:rPr>
              <w:rFonts w:cstheme="minorBidi"/>
              <w:noProof/>
              <w:sz w:val="22"/>
              <w:szCs w:val="22"/>
              <w:lang w:val="en-GB" w:eastAsia="en-GB" w:bidi="ar-SA"/>
            </w:rPr>
          </w:pPr>
          <w:hyperlink w:anchor="_Toc531767286" w:history="1">
            <w:r w:rsidRPr="009B07F7">
              <w:rPr>
                <w:rStyle w:val="Hyperlink"/>
                <w:noProof/>
              </w:rPr>
              <w:t>Parts affected</w:t>
            </w:r>
            <w:r>
              <w:rPr>
                <w:noProof/>
                <w:webHidden/>
              </w:rPr>
              <w:tab/>
            </w:r>
            <w:r>
              <w:rPr>
                <w:noProof/>
                <w:webHidden/>
              </w:rPr>
              <w:fldChar w:fldCharType="begin"/>
            </w:r>
            <w:r>
              <w:rPr>
                <w:noProof/>
                <w:webHidden/>
              </w:rPr>
              <w:instrText xml:space="preserve"> PAGEREF _Toc531767286 \h </w:instrText>
            </w:r>
            <w:r>
              <w:rPr>
                <w:noProof/>
                <w:webHidden/>
              </w:rPr>
            </w:r>
            <w:r>
              <w:rPr>
                <w:noProof/>
                <w:webHidden/>
              </w:rPr>
              <w:fldChar w:fldCharType="separate"/>
            </w:r>
            <w:r>
              <w:rPr>
                <w:noProof/>
                <w:webHidden/>
              </w:rPr>
              <w:t>1</w:t>
            </w:r>
            <w:r>
              <w:rPr>
                <w:noProof/>
                <w:webHidden/>
              </w:rPr>
              <w:fldChar w:fldCharType="end"/>
            </w:r>
          </w:hyperlink>
        </w:p>
        <w:p w14:paraId="59091858" w14:textId="7CEAA54D" w:rsidR="0055598F" w:rsidRDefault="0055598F">
          <w:pPr>
            <w:pStyle w:val="TOC2"/>
            <w:tabs>
              <w:tab w:val="right" w:leader="dot" w:pos="9346"/>
            </w:tabs>
            <w:rPr>
              <w:rFonts w:cstheme="minorBidi"/>
              <w:noProof/>
              <w:sz w:val="22"/>
              <w:szCs w:val="22"/>
              <w:lang w:val="en-GB" w:eastAsia="en-GB" w:bidi="ar-SA"/>
            </w:rPr>
          </w:pPr>
          <w:hyperlink w:anchor="_Toc531767287" w:history="1">
            <w:r w:rsidRPr="009B07F7">
              <w:rPr>
                <w:rStyle w:val="Hyperlink"/>
                <w:noProof/>
              </w:rPr>
              <w:t>Version 4.8</w:t>
            </w:r>
            <w:r>
              <w:rPr>
                <w:noProof/>
                <w:webHidden/>
              </w:rPr>
              <w:tab/>
            </w:r>
            <w:r>
              <w:rPr>
                <w:noProof/>
                <w:webHidden/>
              </w:rPr>
              <w:fldChar w:fldCharType="begin"/>
            </w:r>
            <w:r>
              <w:rPr>
                <w:noProof/>
                <w:webHidden/>
              </w:rPr>
              <w:instrText xml:space="preserve"> PAGEREF _Toc531767287 \h </w:instrText>
            </w:r>
            <w:r>
              <w:rPr>
                <w:noProof/>
                <w:webHidden/>
              </w:rPr>
            </w:r>
            <w:r>
              <w:rPr>
                <w:noProof/>
                <w:webHidden/>
              </w:rPr>
              <w:fldChar w:fldCharType="separate"/>
            </w:r>
            <w:r>
              <w:rPr>
                <w:noProof/>
                <w:webHidden/>
              </w:rPr>
              <w:t>2</w:t>
            </w:r>
            <w:r>
              <w:rPr>
                <w:noProof/>
                <w:webHidden/>
              </w:rPr>
              <w:fldChar w:fldCharType="end"/>
            </w:r>
          </w:hyperlink>
        </w:p>
        <w:p w14:paraId="4CF7C780" w14:textId="7C8F864F" w:rsidR="0055598F" w:rsidRDefault="0055598F">
          <w:pPr>
            <w:pStyle w:val="TOC2"/>
            <w:tabs>
              <w:tab w:val="right" w:leader="dot" w:pos="9346"/>
            </w:tabs>
            <w:rPr>
              <w:rFonts w:cstheme="minorBidi"/>
              <w:noProof/>
              <w:sz w:val="22"/>
              <w:szCs w:val="22"/>
              <w:lang w:val="en-GB" w:eastAsia="en-GB" w:bidi="ar-SA"/>
            </w:rPr>
          </w:pPr>
          <w:hyperlink w:anchor="_Toc531767288" w:history="1">
            <w:r w:rsidRPr="009B07F7">
              <w:rPr>
                <w:rStyle w:val="Hyperlink"/>
                <w:noProof/>
              </w:rPr>
              <w:t>Fixes since v4.6</w:t>
            </w:r>
            <w:r>
              <w:rPr>
                <w:noProof/>
                <w:webHidden/>
              </w:rPr>
              <w:tab/>
            </w:r>
            <w:r>
              <w:rPr>
                <w:noProof/>
                <w:webHidden/>
              </w:rPr>
              <w:fldChar w:fldCharType="begin"/>
            </w:r>
            <w:r>
              <w:rPr>
                <w:noProof/>
                <w:webHidden/>
              </w:rPr>
              <w:instrText xml:space="preserve"> PAGEREF _Toc531767288 \h </w:instrText>
            </w:r>
            <w:r>
              <w:rPr>
                <w:noProof/>
                <w:webHidden/>
              </w:rPr>
            </w:r>
            <w:r>
              <w:rPr>
                <w:noProof/>
                <w:webHidden/>
              </w:rPr>
              <w:fldChar w:fldCharType="separate"/>
            </w:r>
            <w:r>
              <w:rPr>
                <w:noProof/>
                <w:webHidden/>
              </w:rPr>
              <w:t>3</w:t>
            </w:r>
            <w:r>
              <w:rPr>
                <w:noProof/>
                <w:webHidden/>
              </w:rPr>
              <w:fldChar w:fldCharType="end"/>
            </w:r>
          </w:hyperlink>
        </w:p>
        <w:p w14:paraId="58AD6A0B" w14:textId="160D11CD" w:rsidR="0055598F" w:rsidRDefault="0055598F">
          <w:pPr>
            <w:pStyle w:val="TOC2"/>
            <w:tabs>
              <w:tab w:val="right" w:leader="dot" w:pos="9346"/>
            </w:tabs>
            <w:rPr>
              <w:rFonts w:cstheme="minorBidi"/>
              <w:noProof/>
              <w:sz w:val="22"/>
              <w:szCs w:val="22"/>
              <w:lang w:val="en-GB" w:eastAsia="en-GB" w:bidi="ar-SA"/>
            </w:rPr>
          </w:pPr>
          <w:hyperlink w:anchor="_Toc531767289" w:history="1">
            <w:r w:rsidRPr="009B07F7">
              <w:rPr>
                <w:rStyle w:val="Hyperlink"/>
                <w:noProof/>
                <w:lang w:val="en-GB"/>
              </w:rPr>
              <w:t>Known issues</w:t>
            </w:r>
            <w:r>
              <w:rPr>
                <w:noProof/>
                <w:webHidden/>
              </w:rPr>
              <w:tab/>
            </w:r>
            <w:r>
              <w:rPr>
                <w:noProof/>
                <w:webHidden/>
              </w:rPr>
              <w:fldChar w:fldCharType="begin"/>
            </w:r>
            <w:r>
              <w:rPr>
                <w:noProof/>
                <w:webHidden/>
              </w:rPr>
              <w:instrText xml:space="preserve"> PAGEREF _Toc531767289 \h </w:instrText>
            </w:r>
            <w:r>
              <w:rPr>
                <w:noProof/>
                <w:webHidden/>
              </w:rPr>
            </w:r>
            <w:r>
              <w:rPr>
                <w:noProof/>
                <w:webHidden/>
              </w:rPr>
              <w:fldChar w:fldCharType="separate"/>
            </w:r>
            <w:r>
              <w:rPr>
                <w:noProof/>
                <w:webHidden/>
              </w:rPr>
              <w:t>3</w:t>
            </w:r>
            <w:r>
              <w:rPr>
                <w:noProof/>
                <w:webHidden/>
              </w:rPr>
              <w:fldChar w:fldCharType="end"/>
            </w:r>
          </w:hyperlink>
        </w:p>
        <w:p w14:paraId="0FC9FB18" w14:textId="6F751A77" w:rsidR="0055598F" w:rsidRDefault="0055598F">
          <w:pPr>
            <w:pStyle w:val="TOC2"/>
            <w:tabs>
              <w:tab w:val="right" w:leader="dot" w:pos="9346"/>
            </w:tabs>
            <w:rPr>
              <w:rFonts w:cstheme="minorBidi"/>
              <w:noProof/>
              <w:sz w:val="22"/>
              <w:szCs w:val="22"/>
              <w:lang w:val="en-GB" w:eastAsia="en-GB" w:bidi="ar-SA"/>
            </w:rPr>
          </w:pPr>
          <w:hyperlink w:anchor="_Toc531767290" w:history="1">
            <w:r w:rsidRPr="009B07F7">
              <w:rPr>
                <w:rStyle w:val="Hyperlink"/>
                <w:noProof/>
              </w:rPr>
              <w:t>Important network behavior change:</w:t>
            </w:r>
            <w:r>
              <w:rPr>
                <w:noProof/>
                <w:webHidden/>
              </w:rPr>
              <w:tab/>
            </w:r>
            <w:r>
              <w:rPr>
                <w:noProof/>
                <w:webHidden/>
              </w:rPr>
              <w:fldChar w:fldCharType="begin"/>
            </w:r>
            <w:r>
              <w:rPr>
                <w:noProof/>
                <w:webHidden/>
              </w:rPr>
              <w:instrText xml:space="preserve"> PAGEREF _Toc531767290 \h </w:instrText>
            </w:r>
            <w:r>
              <w:rPr>
                <w:noProof/>
                <w:webHidden/>
              </w:rPr>
            </w:r>
            <w:r>
              <w:rPr>
                <w:noProof/>
                <w:webHidden/>
              </w:rPr>
              <w:fldChar w:fldCharType="separate"/>
            </w:r>
            <w:r>
              <w:rPr>
                <w:noProof/>
                <w:webHidden/>
              </w:rPr>
              <w:t>3</w:t>
            </w:r>
            <w:r>
              <w:rPr>
                <w:noProof/>
                <w:webHidden/>
              </w:rPr>
              <w:fldChar w:fldCharType="end"/>
            </w:r>
          </w:hyperlink>
        </w:p>
        <w:p w14:paraId="52B28C0D" w14:textId="77863732" w:rsidR="0055598F" w:rsidRDefault="0055598F">
          <w:pPr>
            <w:pStyle w:val="TOC2"/>
            <w:tabs>
              <w:tab w:val="right" w:leader="dot" w:pos="9346"/>
            </w:tabs>
            <w:rPr>
              <w:rFonts w:cstheme="minorBidi"/>
              <w:noProof/>
              <w:sz w:val="22"/>
              <w:szCs w:val="22"/>
              <w:lang w:val="en-GB" w:eastAsia="en-GB" w:bidi="ar-SA"/>
            </w:rPr>
          </w:pPr>
          <w:hyperlink w:anchor="_Toc531767291" w:history="1">
            <w:r w:rsidRPr="009B07F7">
              <w:rPr>
                <w:rStyle w:val="Hyperlink"/>
                <w:noProof/>
                <w:lang w:val="en-GB"/>
              </w:rPr>
              <w:t>Upgrade process</w:t>
            </w:r>
            <w:r>
              <w:rPr>
                <w:noProof/>
                <w:webHidden/>
              </w:rPr>
              <w:tab/>
            </w:r>
            <w:r>
              <w:rPr>
                <w:noProof/>
                <w:webHidden/>
              </w:rPr>
              <w:fldChar w:fldCharType="begin"/>
            </w:r>
            <w:r>
              <w:rPr>
                <w:noProof/>
                <w:webHidden/>
              </w:rPr>
              <w:instrText xml:space="preserve"> PAGEREF _Toc531767291 \h </w:instrText>
            </w:r>
            <w:r>
              <w:rPr>
                <w:noProof/>
                <w:webHidden/>
              </w:rPr>
            </w:r>
            <w:r>
              <w:rPr>
                <w:noProof/>
                <w:webHidden/>
              </w:rPr>
              <w:fldChar w:fldCharType="separate"/>
            </w:r>
            <w:r>
              <w:rPr>
                <w:noProof/>
                <w:webHidden/>
              </w:rPr>
              <w:t>3</w:t>
            </w:r>
            <w:r>
              <w:rPr>
                <w:noProof/>
                <w:webHidden/>
              </w:rPr>
              <w:fldChar w:fldCharType="end"/>
            </w:r>
          </w:hyperlink>
        </w:p>
        <w:p w14:paraId="023AED7D" w14:textId="2F5AFE79" w:rsidR="00E56DD4" w:rsidRDefault="002F1BF7">
          <w:r>
            <w:rPr>
              <w:b/>
              <w:bCs/>
              <w:noProof/>
            </w:rPr>
            <w:fldChar w:fldCharType="end"/>
          </w:r>
        </w:p>
      </w:sdtContent>
    </w:sdt>
    <w:p w14:paraId="29B58FAE" w14:textId="273FA27E" w:rsidR="00B71F1E" w:rsidRDefault="00B71F1E" w:rsidP="00CF6F9B">
      <w:pPr>
        <w:pStyle w:val="AdderHeader1"/>
        <w:spacing w:line="360" w:lineRule="auto"/>
        <w:sectPr w:rsidR="00B71F1E" w:rsidSect="00B71F1E">
          <w:type w:val="continuous"/>
          <w:pgSz w:w="11907" w:h="16840" w:code="9"/>
          <w:pgMar w:top="1959" w:right="1275" w:bottom="284" w:left="1276" w:header="851" w:footer="527" w:gutter="0"/>
          <w:pgNumType w:start="1"/>
          <w:cols w:space="708"/>
          <w:titlePg/>
          <w:docGrid w:linePitch="360"/>
        </w:sectPr>
      </w:pPr>
      <w:bookmarkStart w:id="7" w:name="_GoBack"/>
      <w:bookmarkEnd w:id="7"/>
    </w:p>
    <w:p w14:paraId="3555D3B1" w14:textId="7BDCE246" w:rsidR="00D41E5F" w:rsidRDefault="00620B4E" w:rsidP="00CF6F9B">
      <w:pPr>
        <w:pStyle w:val="AdderHeader1"/>
        <w:spacing w:line="360" w:lineRule="auto"/>
      </w:pPr>
      <w:bookmarkStart w:id="8" w:name="_Toc531767284"/>
      <w:bookmarkEnd w:id="6"/>
      <w:proofErr w:type="spellStart"/>
      <w:r>
        <w:lastRenderedPageBreak/>
        <w:t>Adderlink</w:t>
      </w:r>
      <w:proofErr w:type="spellEnd"/>
      <w:r>
        <w:t xml:space="preserve"> Infinity</w:t>
      </w:r>
      <w:r w:rsidR="0006037B">
        <w:t xml:space="preserve"> </w:t>
      </w:r>
      <w:r w:rsidR="00897BF4">
        <w:t xml:space="preserve">ALIF </w:t>
      </w:r>
      <w:r w:rsidR="00897BF4" w:rsidRPr="00897BF4">
        <w:t>v4.</w:t>
      </w:r>
      <w:r w:rsidR="00C25D37">
        <w:t xml:space="preserve">8 </w:t>
      </w:r>
      <w:r w:rsidR="00D8288D">
        <w:t>release note</w:t>
      </w:r>
      <w:bookmarkEnd w:id="8"/>
    </w:p>
    <w:p w14:paraId="4E92B191" w14:textId="77135797" w:rsidR="00791600" w:rsidRDefault="008508A4" w:rsidP="00444064">
      <w:pPr>
        <w:pStyle w:val="AdderHeader2"/>
      </w:pPr>
      <w:bookmarkStart w:id="9" w:name="_Toc374973739"/>
      <w:bookmarkStart w:id="10" w:name="_Toc531767285"/>
      <w:r>
        <w:t>Scope</w:t>
      </w:r>
      <w:bookmarkEnd w:id="10"/>
    </w:p>
    <w:p w14:paraId="5B6C0672" w14:textId="69798C96" w:rsidR="00B64437" w:rsidRDefault="005E5A48" w:rsidP="00B64437">
      <w:pPr>
        <w:pStyle w:val="AdderNormal"/>
      </w:pPr>
      <w:r>
        <w:t xml:space="preserve">The scope of the release is outlined in the specification </w:t>
      </w:r>
      <w:r w:rsidR="00D5253B">
        <w:t>&amp; clarifications –</w:t>
      </w:r>
    </w:p>
    <w:p w14:paraId="2AB23F06" w14:textId="77777777" w:rsidR="00F24754" w:rsidRDefault="003C4BAC" w:rsidP="00B64437">
      <w:pPr>
        <w:pStyle w:val="AdderNormal"/>
        <w:rPr>
          <w:rFonts w:eastAsia="Times New Roman"/>
          <w:lang w:val="en-GB" w:eastAsia="en-GB" w:bidi="ar-SA"/>
        </w:rPr>
      </w:pPr>
      <w:r>
        <w:t>Key functional areas are:</w:t>
      </w:r>
      <w:r w:rsidR="00A24954" w:rsidRPr="00A24954">
        <w:rPr>
          <w:rFonts w:eastAsia="Times New Roman"/>
          <w:lang w:val="en-GB" w:eastAsia="en-GB" w:bidi="ar-SA"/>
        </w:rPr>
        <w:t xml:space="preserve"> </w:t>
      </w:r>
    </w:p>
    <w:p w14:paraId="0EBA3690" w14:textId="5EA35A9F" w:rsidR="00A24954" w:rsidRDefault="00F24754" w:rsidP="00B64437">
      <w:pPr>
        <w:pStyle w:val="AdderNormal"/>
        <w:rPr>
          <w:rFonts w:eastAsia="Times New Roman"/>
          <w:lang w:val="en-GB" w:eastAsia="en-GB" w:bidi="ar-SA"/>
        </w:rPr>
      </w:pPr>
      <w:r>
        <w:rPr>
          <w:rFonts w:eastAsia="Times New Roman"/>
          <w:lang w:val="en-GB" w:eastAsia="en-GB" w:bidi="ar-SA"/>
        </w:rPr>
        <w:t xml:space="preserve">USB </w:t>
      </w:r>
      <w:r w:rsidR="00620B4E">
        <w:rPr>
          <w:rFonts w:eastAsia="Times New Roman"/>
          <w:lang w:val="en-GB" w:eastAsia="en-GB" w:bidi="ar-SA"/>
        </w:rPr>
        <w:t xml:space="preserve">improvements </w:t>
      </w:r>
      <w:r>
        <w:rPr>
          <w:rFonts w:eastAsia="Times New Roman"/>
          <w:lang w:val="en-GB" w:eastAsia="en-GB" w:bidi="ar-SA"/>
        </w:rPr>
        <w:t>in use with CCS Pro</w:t>
      </w:r>
      <w:r w:rsidR="00620B4E">
        <w:rPr>
          <w:rFonts w:eastAsia="Times New Roman"/>
          <w:lang w:val="en-GB" w:eastAsia="en-GB" w:bidi="ar-SA"/>
        </w:rPr>
        <w:t xml:space="preserve"> units</w:t>
      </w:r>
      <w:r>
        <w:rPr>
          <w:rFonts w:eastAsia="Times New Roman"/>
          <w:lang w:val="en-GB" w:eastAsia="en-GB" w:bidi="ar-SA"/>
        </w:rPr>
        <w:t xml:space="preserve"> and standalone.</w:t>
      </w:r>
    </w:p>
    <w:p w14:paraId="00D660E8" w14:textId="7CB05E8A" w:rsidR="00EF4EEB" w:rsidRDefault="00EF4EEB" w:rsidP="00B64437">
      <w:pPr>
        <w:pStyle w:val="AdderNormal"/>
        <w:rPr>
          <w:rFonts w:eastAsia="Times New Roman"/>
          <w:lang w:val="en-GB" w:eastAsia="en-GB" w:bidi="ar-SA"/>
        </w:rPr>
      </w:pPr>
      <w:r>
        <w:rPr>
          <w:rFonts w:eastAsia="Times New Roman"/>
          <w:lang w:val="en-GB" w:eastAsia="en-GB" w:bidi="ar-SA"/>
        </w:rPr>
        <w:t>Copper</w:t>
      </w:r>
      <w:r w:rsidR="008171D8">
        <w:rPr>
          <w:rFonts w:eastAsia="Times New Roman"/>
          <w:lang w:val="en-GB" w:eastAsia="en-GB" w:bidi="ar-SA"/>
        </w:rPr>
        <w:t xml:space="preserve"> /</w:t>
      </w:r>
      <w:r>
        <w:rPr>
          <w:rFonts w:eastAsia="Times New Roman"/>
          <w:lang w:val="en-GB" w:eastAsia="en-GB" w:bidi="ar-SA"/>
        </w:rPr>
        <w:t xml:space="preserve"> fibre redundancy scenarios</w:t>
      </w:r>
    </w:p>
    <w:p w14:paraId="1043AE32" w14:textId="5695D4D2" w:rsidR="00393E0F" w:rsidRPr="00444064" w:rsidRDefault="009C2354" w:rsidP="008508A4">
      <w:pPr>
        <w:pStyle w:val="AdderNormal"/>
        <w:rPr>
          <w:rFonts w:eastAsia="Times New Roman"/>
          <w:lang w:val="en-GB" w:eastAsia="en-GB" w:bidi="ar-SA"/>
        </w:rPr>
      </w:pPr>
      <w:r>
        <w:rPr>
          <w:rFonts w:eastAsia="Times New Roman"/>
          <w:lang w:val="en-GB" w:eastAsia="en-GB" w:bidi="ar-SA"/>
        </w:rPr>
        <w:t>Improved s</w:t>
      </w:r>
      <w:r w:rsidR="001028B2">
        <w:rPr>
          <w:rFonts w:eastAsia="Times New Roman"/>
          <w:lang w:val="en-GB" w:eastAsia="en-GB" w:bidi="ar-SA"/>
        </w:rPr>
        <w:t>upport for various</w:t>
      </w:r>
      <w:r w:rsidR="004B2835">
        <w:rPr>
          <w:rFonts w:eastAsia="Times New Roman"/>
          <w:lang w:val="en-GB" w:eastAsia="en-GB" w:bidi="ar-SA"/>
        </w:rPr>
        <w:t xml:space="preserve"> USB</w:t>
      </w:r>
      <w:r w:rsidR="001028B2">
        <w:rPr>
          <w:rFonts w:eastAsia="Times New Roman"/>
          <w:lang w:val="en-GB" w:eastAsia="en-GB" w:bidi="ar-SA"/>
        </w:rPr>
        <w:t xml:space="preserve"> devices: Chyron </w:t>
      </w:r>
      <w:proofErr w:type="spellStart"/>
      <w:r w:rsidR="001028B2">
        <w:rPr>
          <w:rFonts w:eastAsia="Times New Roman"/>
          <w:lang w:val="en-GB" w:eastAsia="en-GB" w:bidi="ar-SA"/>
        </w:rPr>
        <w:t>Hego</w:t>
      </w:r>
      <w:proofErr w:type="spellEnd"/>
      <w:r w:rsidR="001028B2">
        <w:rPr>
          <w:rFonts w:eastAsia="Times New Roman"/>
          <w:lang w:val="en-GB" w:eastAsia="en-GB" w:bidi="ar-SA"/>
        </w:rPr>
        <w:t xml:space="preserve"> keyboard</w:t>
      </w:r>
      <w:r>
        <w:rPr>
          <w:rFonts w:eastAsia="Times New Roman"/>
          <w:lang w:val="en-GB" w:eastAsia="en-GB" w:bidi="ar-SA"/>
        </w:rPr>
        <w:t xml:space="preserve">, </w:t>
      </w:r>
      <w:proofErr w:type="spellStart"/>
      <w:r>
        <w:rPr>
          <w:rFonts w:eastAsia="Times New Roman"/>
          <w:lang w:val="en-GB" w:eastAsia="en-GB" w:bidi="ar-SA"/>
        </w:rPr>
        <w:t>Unicomp</w:t>
      </w:r>
      <w:proofErr w:type="spellEnd"/>
      <w:r>
        <w:rPr>
          <w:rFonts w:eastAsia="Times New Roman"/>
          <w:lang w:val="en-GB" w:eastAsia="en-GB" w:bidi="ar-SA"/>
        </w:rPr>
        <w:t xml:space="preserve"> keyboard plus various USB card reader and biometric devices</w:t>
      </w:r>
    </w:p>
    <w:p w14:paraId="57996962" w14:textId="465A0A57" w:rsidR="005C317D" w:rsidRDefault="002D53F6" w:rsidP="002328EB">
      <w:pPr>
        <w:pStyle w:val="AdderHeader2"/>
      </w:pPr>
      <w:bookmarkStart w:id="11" w:name="_Toc531767286"/>
      <w:r>
        <w:t>Parts affected</w:t>
      </w:r>
      <w:bookmarkEnd w:id="11"/>
    </w:p>
    <w:p w14:paraId="64796552" w14:textId="3AB36E8E" w:rsidR="00F15524" w:rsidRDefault="00777024" w:rsidP="00F15524">
      <w:pPr>
        <w:pStyle w:val="AdderNormal"/>
      </w:pPr>
      <w:r>
        <w:t xml:space="preserve">where is the endpoint license and xxx is the country </w:t>
      </w:r>
      <w:proofErr w:type="gramStart"/>
      <w:r>
        <w:t>code</w:t>
      </w:r>
      <w:proofErr w:type="gramEnd"/>
    </w:p>
    <w:tbl>
      <w:tblPr>
        <w:tblStyle w:val="TableGrid1"/>
        <w:tblW w:w="0" w:type="auto"/>
        <w:tblInd w:w="0" w:type="dxa"/>
        <w:tblLook w:val="04A0" w:firstRow="1" w:lastRow="0" w:firstColumn="1" w:lastColumn="0" w:noHBand="0" w:noVBand="1"/>
      </w:tblPr>
      <w:tblGrid>
        <w:gridCol w:w="1838"/>
      </w:tblGrid>
      <w:tr w:rsidR="00777024" w14:paraId="16E683B4" w14:textId="77777777" w:rsidTr="00116EE6">
        <w:tc>
          <w:tcPr>
            <w:tcW w:w="1838" w:type="dxa"/>
            <w:tcBorders>
              <w:top w:val="single" w:sz="4" w:space="0" w:color="auto"/>
              <w:left w:val="single" w:sz="4" w:space="0" w:color="auto"/>
              <w:bottom w:val="single" w:sz="4" w:space="0" w:color="auto"/>
              <w:right w:val="single" w:sz="4" w:space="0" w:color="auto"/>
            </w:tcBorders>
            <w:hideMark/>
          </w:tcPr>
          <w:p w14:paraId="69C71E69" w14:textId="77777777" w:rsidR="00777024" w:rsidRDefault="00777024" w:rsidP="004732D7">
            <w:pPr>
              <w:rPr>
                <w:rFonts w:ascii="Arial" w:eastAsia="MS PGothic" w:hAnsi="Arial"/>
                <w:color w:val="595959"/>
                <w:sz w:val="20"/>
              </w:rPr>
            </w:pPr>
            <w:r>
              <w:rPr>
                <w:rFonts w:ascii="Arial" w:eastAsia="MS PGothic" w:hAnsi="Arial"/>
                <w:color w:val="595959"/>
                <w:sz w:val="20"/>
              </w:rPr>
              <w:t>Part No</w:t>
            </w:r>
          </w:p>
        </w:tc>
      </w:tr>
      <w:tr w:rsidR="00777024" w14:paraId="6C5733C3" w14:textId="77777777" w:rsidTr="00116EE6">
        <w:tc>
          <w:tcPr>
            <w:tcW w:w="1838" w:type="dxa"/>
            <w:tcBorders>
              <w:top w:val="single" w:sz="4" w:space="0" w:color="auto"/>
              <w:left w:val="single" w:sz="4" w:space="0" w:color="auto"/>
              <w:bottom w:val="single" w:sz="4" w:space="0" w:color="auto"/>
              <w:right w:val="single" w:sz="4" w:space="0" w:color="auto"/>
            </w:tcBorders>
            <w:hideMark/>
          </w:tcPr>
          <w:p w14:paraId="3636B8AA" w14:textId="77777777" w:rsidR="00777024" w:rsidRDefault="00777024" w:rsidP="004732D7">
            <w:pPr>
              <w:rPr>
                <w:rFonts w:ascii="Arial" w:eastAsia="MS PGothic" w:hAnsi="Arial"/>
                <w:color w:val="595959"/>
                <w:sz w:val="20"/>
              </w:rPr>
            </w:pPr>
            <w:r>
              <w:rPr>
                <w:rFonts w:ascii="Arial" w:eastAsia="MS PGothic" w:hAnsi="Arial"/>
                <w:color w:val="595959"/>
                <w:sz w:val="20"/>
              </w:rPr>
              <w:t>ALIF1002R-xxx</w:t>
            </w:r>
          </w:p>
        </w:tc>
      </w:tr>
      <w:tr w:rsidR="00777024" w14:paraId="45C6FA98" w14:textId="77777777" w:rsidTr="00116EE6">
        <w:tc>
          <w:tcPr>
            <w:tcW w:w="1838" w:type="dxa"/>
            <w:tcBorders>
              <w:top w:val="single" w:sz="4" w:space="0" w:color="auto"/>
              <w:left w:val="single" w:sz="4" w:space="0" w:color="auto"/>
              <w:bottom w:val="single" w:sz="4" w:space="0" w:color="auto"/>
              <w:right w:val="single" w:sz="4" w:space="0" w:color="auto"/>
            </w:tcBorders>
            <w:hideMark/>
          </w:tcPr>
          <w:p w14:paraId="28CC6EE4" w14:textId="77777777" w:rsidR="00777024" w:rsidRDefault="00777024" w:rsidP="004732D7">
            <w:pPr>
              <w:rPr>
                <w:rFonts w:ascii="Arial" w:eastAsia="MS PGothic" w:hAnsi="Arial"/>
                <w:color w:val="595959"/>
                <w:sz w:val="20"/>
              </w:rPr>
            </w:pPr>
            <w:r>
              <w:rPr>
                <w:rFonts w:ascii="Arial" w:eastAsia="MS PGothic" w:hAnsi="Arial"/>
                <w:color w:val="595959"/>
                <w:sz w:val="20"/>
              </w:rPr>
              <w:t>ALIF2020R-xxx</w:t>
            </w:r>
          </w:p>
        </w:tc>
      </w:tr>
      <w:tr w:rsidR="000F58C4" w14:paraId="4059E685" w14:textId="77777777" w:rsidTr="00116EE6">
        <w:tc>
          <w:tcPr>
            <w:tcW w:w="1838" w:type="dxa"/>
            <w:tcBorders>
              <w:top w:val="single" w:sz="4" w:space="0" w:color="auto"/>
              <w:left w:val="single" w:sz="4" w:space="0" w:color="auto"/>
              <w:bottom w:val="single" w:sz="4" w:space="0" w:color="auto"/>
              <w:right w:val="single" w:sz="4" w:space="0" w:color="auto"/>
            </w:tcBorders>
          </w:tcPr>
          <w:p w14:paraId="35E2295F" w14:textId="2E194ECC" w:rsidR="000F58C4" w:rsidRDefault="000F58C4" w:rsidP="004732D7">
            <w:pPr>
              <w:rPr>
                <w:rFonts w:ascii="Arial" w:eastAsia="MS PGothic" w:hAnsi="Arial"/>
                <w:color w:val="595959"/>
                <w:sz w:val="20"/>
              </w:rPr>
            </w:pPr>
            <w:r>
              <w:rPr>
                <w:rFonts w:ascii="Arial" w:eastAsia="MS PGothic" w:hAnsi="Arial"/>
                <w:color w:val="595959"/>
                <w:sz w:val="20"/>
              </w:rPr>
              <w:t>ALIF200</w:t>
            </w:r>
            <w:r w:rsidR="00620B4E">
              <w:rPr>
                <w:rFonts w:ascii="Arial" w:eastAsia="MS PGothic" w:hAnsi="Arial"/>
                <w:color w:val="595959"/>
                <w:sz w:val="20"/>
              </w:rPr>
              <w:t>0</w:t>
            </w:r>
            <w:r>
              <w:rPr>
                <w:rFonts w:ascii="Arial" w:eastAsia="MS PGothic" w:hAnsi="Arial"/>
                <w:color w:val="595959"/>
                <w:sz w:val="20"/>
              </w:rPr>
              <w:t>R-xxx</w:t>
            </w:r>
          </w:p>
        </w:tc>
      </w:tr>
      <w:tr w:rsidR="00116EE6" w14:paraId="39DB350A" w14:textId="77777777" w:rsidTr="00116EE6">
        <w:tc>
          <w:tcPr>
            <w:tcW w:w="1838" w:type="dxa"/>
            <w:hideMark/>
          </w:tcPr>
          <w:p w14:paraId="298A4DE6" w14:textId="7A009682" w:rsidR="00116EE6" w:rsidRDefault="00116EE6" w:rsidP="00620B4E">
            <w:pPr>
              <w:rPr>
                <w:rFonts w:ascii="Arial" w:eastAsia="MS PGothic" w:hAnsi="Arial"/>
                <w:color w:val="595959"/>
                <w:sz w:val="20"/>
              </w:rPr>
            </w:pPr>
            <w:r>
              <w:rPr>
                <w:rFonts w:ascii="Arial" w:eastAsia="MS PGothic" w:hAnsi="Arial"/>
                <w:color w:val="595959"/>
                <w:sz w:val="20"/>
              </w:rPr>
              <w:t>ALIF1002T-xxx</w:t>
            </w:r>
          </w:p>
        </w:tc>
      </w:tr>
      <w:tr w:rsidR="00116EE6" w14:paraId="506AF190" w14:textId="77777777" w:rsidTr="00116EE6">
        <w:tc>
          <w:tcPr>
            <w:tcW w:w="1838" w:type="dxa"/>
            <w:hideMark/>
          </w:tcPr>
          <w:p w14:paraId="13EEEF9C" w14:textId="6BB03F16" w:rsidR="00116EE6" w:rsidRDefault="00116EE6" w:rsidP="00620B4E">
            <w:pPr>
              <w:rPr>
                <w:rFonts w:ascii="Arial" w:eastAsia="MS PGothic" w:hAnsi="Arial"/>
                <w:color w:val="595959"/>
                <w:sz w:val="20"/>
              </w:rPr>
            </w:pPr>
            <w:r>
              <w:rPr>
                <w:rFonts w:ascii="Arial" w:eastAsia="MS PGothic" w:hAnsi="Arial"/>
                <w:color w:val="595959"/>
                <w:sz w:val="20"/>
              </w:rPr>
              <w:t>ALIF2020T-xxx</w:t>
            </w:r>
          </w:p>
        </w:tc>
      </w:tr>
      <w:tr w:rsidR="00116EE6" w14:paraId="5DDED1C7" w14:textId="77777777" w:rsidTr="00116EE6">
        <w:tc>
          <w:tcPr>
            <w:tcW w:w="1838" w:type="dxa"/>
          </w:tcPr>
          <w:p w14:paraId="035B3A78" w14:textId="6284E0FD" w:rsidR="00116EE6" w:rsidRDefault="00116EE6" w:rsidP="00620B4E">
            <w:pPr>
              <w:rPr>
                <w:rFonts w:ascii="Arial" w:eastAsia="MS PGothic" w:hAnsi="Arial"/>
                <w:color w:val="595959"/>
                <w:sz w:val="20"/>
              </w:rPr>
            </w:pPr>
            <w:r>
              <w:rPr>
                <w:rFonts w:ascii="Arial" w:eastAsia="MS PGothic" w:hAnsi="Arial"/>
                <w:color w:val="595959"/>
                <w:sz w:val="20"/>
              </w:rPr>
              <w:t>ALIF</w:t>
            </w:r>
            <w:r w:rsidR="003310D8">
              <w:rPr>
                <w:rFonts w:ascii="Arial" w:eastAsia="MS PGothic" w:hAnsi="Arial"/>
                <w:color w:val="595959"/>
                <w:sz w:val="20"/>
              </w:rPr>
              <w:t>2002T-xxx</w:t>
            </w:r>
          </w:p>
        </w:tc>
      </w:tr>
      <w:tr w:rsidR="00116EE6" w14:paraId="0BACEE2C" w14:textId="77777777" w:rsidTr="00116EE6">
        <w:tc>
          <w:tcPr>
            <w:tcW w:w="1838" w:type="dxa"/>
          </w:tcPr>
          <w:p w14:paraId="7408AB9F" w14:textId="39F002C4" w:rsidR="00116EE6" w:rsidRDefault="003310D8" w:rsidP="00620B4E">
            <w:pPr>
              <w:rPr>
                <w:rFonts w:ascii="Arial" w:eastAsia="MS PGothic" w:hAnsi="Arial"/>
                <w:color w:val="595959"/>
                <w:sz w:val="20"/>
              </w:rPr>
            </w:pPr>
            <w:r>
              <w:rPr>
                <w:rFonts w:ascii="Arial" w:eastAsia="MS PGothic" w:hAnsi="Arial"/>
                <w:color w:val="595959"/>
                <w:sz w:val="20"/>
              </w:rPr>
              <w:t>ALIF2112T-xxx</w:t>
            </w:r>
          </w:p>
        </w:tc>
      </w:tr>
    </w:tbl>
    <w:p w14:paraId="249F8437" w14:textId="3B7E19BD" w:rsidR="00F15524" w:rsidRDefault="00F15524" w:rsidP="00F15524">
      <w:pPr>
        <w:pStyle w:val="AdderNormal"/>
      </w:pPr>
    </w:p>
    <w:p w14:paraId="6FAE28FF" w14:textId="1A34CB1D" w:rsidR="00532C56" w:rsidRDefault="00532C56" w:rsidP="00F15524">
      <w:pPr>
        <w:pStyle w:val="AdderNormal"/>
      </w:pPr>
      <w:r>
        <w:t>Note: ALIF100T</w:t>
      </w:r>
      <w:r w:rsidR="00620B4E">
        <w:t xml:space="preserve"> </w:t>
      </w:r>
      <w:r>
        <w:t>is not updated as part of this</w:t>
      </w:r>
      <w:r w:rsidR="002B2EF4">
        <w:t xml:space="preserve"> </w:t>
      </w:r>
      <w:proofErr w:type="gramStart"/>
      <w:r w:rsidR="002B2EF4">
        <w:t>release.</w:t>
      </w:r>
      <w:r>
        <w:t>.</w:t>
      </w:r>
      <w:proofErr w:type="gramEnd"/>
    </w:p>
    <w:p w14:paraId="008E275A" w14:textId="7E1FAE90" w:rsidR="00C27A0F" w:rsidRPr="00C27A0F" w:rsidRDefault="00C27A0F" w:rsidP="00C27A0F">
      <w:pPr>
        <w:spacing w:after="200" w:line="276" w:lineRule="auto"/>
        <w:rPr>
          <w:color w:val="595959" w:themeColor="text1" w:themeTint="A6"/>
          <w:sz w:val="20"/>
        </w:rPr>
      </w:pPr>
      <w:r>
        <w:br w:type="page"/>
      </w:r>
    </w:p>
    <w:p w14:paraId="2DFAE51A" w14:textId="619F86DE" w:rsidR="002328EB" w:rsidRDefault="00620B4E" w:rsidP="002328EB">
      <w:pPr>
        <w:pStyle w:val="AdderHeader2"/>
      </w:pPr>
      <w:bookmarkStart w:id="12" w:name="_Toc531767287"/>
      <w:r>
        <w:lastRenderedPageBreak/>
        <w:t>Version 4.8</w:t>
      </w:r>
      <w:bookmarkEnd w:id="12"/>
      <w:r>
        <w:t xml:space="preserve"> </w:t>
      </w:r>
    </w:p>
    <w:p w14:paraId="0D33E7AC" w14:textId="4005E7FD" w:rsidR="002328EB" w:rsidRDefault="002328EB" w:rsidP="002328EB">
      <w:pPr>
        <w:pStyle w:val="AdderNormal"/>
        <w:numPr>
          <w:ilvl w:val="0"/>
          <w:numId w:val="26"/>
        </w:numPr>
      </w:pPr>
      <w:r>
        <w:t>This Release Note details the changes betwe</w:t>
      </w:r>
      <w:r w:rsidR="007A2DEA">
        <w:t xml:space="preserve">en </w:t>
      </w:r>
      <w:r w:rsidR="004B40AF">
        <w:t>ALIF</w:t>
      </w:r>
      <w:r w:rsidR="00693D09">
        <w:t xml:space="preserve"> </w:t>
      </w:r>
      <w:r w:rsidR="007A2DEA">
        <w:t xml:space="preserve">version </w:t>
      </w:r>
      <w:r w:rsidR="00F5492C">
        <w:t>4.</w:t>
      </w:r>
      <w:r w:rsidR="004B40AF">
        <w:t xml:space="preserve">6 </w:t>
      </w:r>
      <w:r w:rsidR="00F5492C">
        <w:t xml:space="preserve">and this version </w:t>
      </w:r>
      <w:r w:rsidR="00851513">
        <w:t>(V4.</w:t>
      </w:r>
      <w:r w:rsidR="00F24754">
        <w:t>8.42747</w:t>
      </w:r>
      <w:r w:rsidR="00851513">
        <w:t>)</w:t>
      </w:r>
    </w:p>
    <w:p w14:paraId="3DA1999F" w14:textId="77777777" w:rsidR="00463EA4" w:rsidRDefault="00463EA4" w:rsidP="00463EA4">
      <w:pPr>
        <w:pStyle w:val="AdderNormal"/>
      </w:pPr>
    </w:p>
    <w:p w14:paraId="1518A485" w14:textId="2F0E47D9" w:rsidR="009B66B7" w:rsidRDefault="00F46FB9" w:rsidP="00F46FB9">
      <w:pPr>
        <w:pStyle w:val="AdderNormal"/>
        <w:pBdr>
          <w:top w:val="single" w:sz="12" w:space="1" w:color="FF0000"/>
          <w:left w:val="single" w:sz="12" w:space="4" w:color="FF0000"/>
          <w:bottom w:val="single" w:sz="12" w:space="1" w:color="FF0000"/>
          <w:right w:val="single" w:sz="12" w:space="4" w:color="FF0000"/>
        </w:pBdr>
        <w:rPr>
          <w:b/>
        </w:rPr>
      </w:pPr>
      <w:r w:rsidRPr="00974980">
        <w:rPr>
          <w:rFonts w:ascii="Segoe UI Symbol" w:hAnsi="Segoe UI Symbol" w:cs="Segoe UI Symbol"/>
          <w:color w:val="FF0000"/>
          <w:sz w:val="32"/>
          <w:szCs w:val="21"/>
          <w:lang w:val="en-GB" w:bidi="ar-SA"/>
        </w:rPr>
        <w:t>⚠</w:t>
      </w:r>
      <w:r>
        <w:rPr>
          <w:rFonts w:ascii="Segoe UI Symbol" w:hAnsi="Segoe UI Symbol" w:cs="Segoe UI Symbol"/>
          <w:color w:val="FF0000"/>
          <w:sz w:val="32"/>
          <w:szCs w:val="21"/>
          <w:lang w:val="en-GB" w:bidi="ar-SA"/>
        </w:rPr>
        <w:t xml:space="preserve"> </w:t>
      </w:r>
      <w:r w:rsidR="00E267E1" w:rsidRPr="00F46FB9">
        <w:rPr>
          <w:b/>
        </w:rPr>
        <w:t>V4.</w:t>
      </w:r>
      <w:r w:rsidR="00532C56">
        <w:rPr>
          <w:b/>
        </w:rPr>
        <w:t>8</w:t>
      </w:r>
      <w:r w:rsidR="00F24754">
        <w:rPr>
          <w:b/>
        </w:rPr>
        <w:t>.42747</w:t>
      </w:r>
      <w:r w:rsidR="00E30010">
        <w:rPr>
          <w:b/>
        </w:rPr>
        <w:t xml:space="preserve"> is </w:t>
      </w:r>
      <w:r w:rsidR="009B66B7">
        <w:rPr>
          <w:b/>
        </w:rPr>
        <w:t>functionally complete</w:t>
      </w:r>
      <w:r w:rsidR="00463EA4">
        <w:rPr>
          <w:b/>
        </w:rPr>
        <w:t xml:space="preserve"> </w:t>
      </w:r>
      <w:r w:rsidR="009B66B7">
        <w:rPr>
          <w:b/>
        </w:rPr>
        <w:t xml:space="preserve">for </w:t>
      </w:r>
      <w:r w:rsidR="00E30010">
        <w:rPr>
          <w:b/>
        </w:rPr>
        <w:t>customer release</w:t>
      </w:r>
      <w:r w:rsidR="004B40AF">
        <w:rPr>
          <w:b/>
        </w:rPr>
        <w:t xml:space="preserve"> </w:t>
      </w:r>
      <w:r w:rsidR="000623B4">
        <w:rPr>
          <w:b/>
        </w:rPr>
        <w:t xml:space="preserve">to </w:t>
      </w:r>
      <w:r w:rsidR="00463EA4">
        <w:rPr>
          <w:b/>
        </w:rPr>
        <w:t>all</w:t>
      </w:r>
      <w:r w:rsidR="009B66B7">
        <w:rPr>
          <w:b/>
        </w:rPr>
        <w:t xml:space="preserve"> </w:t>
      </w:r>
      <w:r w:rsidR="000623B4">
        <w:rPr>
          <w:b/>
        </w:rPr>
        <w:t>Adder customer</w:t>
      </w:r>
      <w:r w:rsidR="009B66B7">
        <w:rPr>
          <w:b/>
        </w:rPr>
        <w:t>s</w:t>
      </w:r>
      <w:r w:rsidR="00463EA4">
        <w:rPr>
          <w:b/>
        </w:rPr>
        <w:t>.</w:t>
      </w:r>
    </w:p>
    <w:p w14:paraId="1B4B6111" w14:textId="77777777" w:rsidR="007A2DEA" w:rsidRDefault="007A2DEA" w:rsidP="002328EB">
      <w:pPr>
        <w:pStyle w:val="AdderNormal"/>
      </w:pPr>
    </w:p>
    <w:p w14:paraId="7165EC60" w14:textId="7876DBCC" w:rsidR="003D1F4A" w:rsidRPr="00F46FB9" w:rsidRDefault="00772879" w:rsidP="003D1F4A">
      <w:pPr>
        <w:pStyle w:val="AdderNormal"/>
        <w:pBdr>
          <w:top w:val="single" w:sz="12" w:space="1" w:color="FF0000"/>
          <w:left w:val="single" w:sz="12" w:space="4" w:color="FF0000"/>
          <w:bottom w:val="single" w:sz="12" w:space="1" w:color="FF0000"/>
          <w:right w:val="single" w:sz="12" w:space="4" w:color="FF0000"/>
        </w:pBdr>
        <w:spacing w:after="240"/>
        <w:rPr>
          <w:rStyle w:val="Strong"/>
          <w:b w:val="0"/>
        </w:rPr>
      </w:pPr>
      <w:r w:rsidRPr="00974980">
        <w:rPr>
          <w:rFonts w:ascii="Segoe UI Symbol" w:hAnsi="Segoe UI Symbol" w:cs="Segoe UI Symbol"/>
          <w:color w:val="FF0000"/>
          <w:sz w:val="32"/>
          <w:szCs w:val="21"/>
          <w:lang w:val="en-GB" w:bidi="ar-SA"/>
        </w:rPr>
        <w:t>⚠</w:t>
      </w:r>
      <w:r w:rsidRPr="00974980">
        <w:rPr>
          <w:rFonts w:ascii="Segoe UI Symbol" w:hAnsi="Segoe UI Symbol" w:cs="Segoe UI Symbol"/>
          <w:sz w:val="22"/>
          <w:szCs w:val="21"/>
          <w:lang w:val="en-GB" w:bidi="ar-SA"/>
        </w:rPr>
        <w:t xml:space="preserve"> </w:t>
      </w:r>
      <w:r w:rsidR="007A2DEA" w:rsidRPr="00974980">
        <w:rPr>
          <w:rStyle w:val="Strong"/>
          <w:sz w:val="24"/>
        </w:rPr>
        <w:t>IMPORTANT:</w:t>
      </w:r>
      <w:r w:rsidR="00F46FB9">
        <w:rPr>
          <w:rStyle w:val="Strong"/>
          <w:b w:val="0"/>
        </w:rPr>
        <w:t xml:space="preserve"> </w:t>
      </w:r>
      <w:r w:rsidR="003D1F4A" w:rsidRPr="00F46FB9">
        <w:rPr>
          <w:rStyle w:val="Strong"/>
          <w:b w:val="0"/>
        </w:rPr>
        <w:t xml:space="preserve">The </w:t>
      </w:r>
      <w:r w:rsidR="00E30010">
        <w:rPr>
          <w:rStyle w:val="Strong"/>
          <w:b w:val="0"/>
        </w:rPr>
        <w:t>AIM</w:t>
      </w:r>
      <w:r w:rsidR="003D1F4A" w:rsidRPr="00F46FB9">
        <w:rPr>
          <w:rStyle w:val="Strong"/>
          <w:b w:val="0"/>
        </w:rPr>
        <w:t xml:space="preserve"> must</w:t>
      </w:r>
      <w:r w:rsidR="008171D8">
        <w:rPr>
          <w:rStyle w:val="Strong"/>
          <w:b w:val="0"/>
        </w:rPr>
        <w:t xml:space="preserve"> be</w:t>
      </w:r>
      <w:r w:rsidR="003D1F4A" w:rsidRPr="00F46FB9">
        <w:rPr>
          <w:rStyle w:val="Strong"/>
          <w:b w:val="0"/>
        </w:rPr>
        <w:t xml:space="preserve"> </w:t>
      </w:r>
      <w:r w:rsidR="00BE5FA0">
        <w:rPr>
          <w:rStyle w:val="Strong"/>
          <w:b w:val="0"/>
        </w:rPr>
        <w:t>on version</w:t>
      </w:r>
      <w:r w:rsidR="003D1F4A" w:rsidRPr="00F46FB9">
        <w:rPr>
          <w:rStyle w:val="Strong"/>
          <w:b w:val="0"/>
        </w:rPr>
        <w:t xml:space="preserve"> v4.</w:t>
      </w:r>
      <w:r w:rsidR="00067FDB">
        <w:rPr>
          <w:rStyle w:val="Strong"/>
          <w:b w:val="0"/>
        </w:rPr>
        <w:t>7 or above</w:t>
      </w:r>
    </w:p>
    <w:p w14:paraId="58C819DC" w14:textId="77777777" w:rsidR="00D66629" w:rsidRDefault="002328EB" w:rsidP="00E25A02">
      <w:pPr>
        <w:pStyle w:val="AdderNormal"/>
      </w:pPr>
      <w:r w:rsidRPr="00D41E5F">
        <w:t xml:space="preserve">The upgrade package </w:t>
      </w:r>
      <w:r>
        <w:t xml:space="preserve">contains </w:t>
      </w:r>
      <w:r w:rsidR="00B87956">
        <w:t>the following;</w:t>
      </w:r>
    </w:p>
    <w:p w14:paraId="0F94F659" w14:textId="77777777" w:rsidR="00B87956" w:rsidRDefault="00B87956" w:rsidP="00E25A02">
      <w:pPr>
        <w:pStyle w:val="AdderNormal"/>
      </w:pPr>
    </w:p>
    <w:p w14:paraId="60BB7D9C" w14:textId="77777777" w:rsidR="00B87956" w:rsidRDefault="000719E3" w:rsidP="00B87956">
      <w:pPr>
        <w:pStyle w:val="AdderNormal"/>
        <w:numPr>
          <w:ilvl w:val="0"/>
          <w:numId w:val="26"/>
        </w:numPr>
      </w:pPr>
      <w:r>
        <w:t>R</w:t>
      </w:r>
      <w:r w:rsidR="00B87956">
        <w:t>elease notes</w:t>
      </w:r>
    </w:p>
    <w:p w14:paraId="7D183F95" w14:textId="70F1B87F" w:rsidR="008D5D18" w:rsidRDefault="008D5D18" w:rsidP="00B87956">
      <w:pPr>
        <w:pStyle w:val="AdderNormal"/>
        <w:numPr>
          <w:ilvl w:val="0"/>
          <w:numId w:val="26"/>
        </w:numPr>
      </w:pPr>
      <w:r>
        <w:t>Endpoint code for</w:t>
      </w:r>
      <w:r w:rsidR="000153EF">
        <w:t xml:space="preserve"> </w:t>
      </w:r>
      <w:r w:rsidR="00EE63A6">
        <w:t>V4.</w:t>
      </w:r>
      <w:r w:rsidR="00067FDB">
        <w:t>8.</w:t>
      </w:r>
      <w:r w:rsidR="00620B4E">
        <w:t>42747</w:t>
      </w:r>
    </w:p>
    <w:p w14:paraId="3EA68C89" w14:textId="77777777" w:rsidR="00D0473E" w:rsidRDefault="00D0473E" w:rsidP="008D5D18">
      <w:pPr>
        <w:pStyle w:val="AdderNormal"/>
        <w:ind w:left="720"/>
      </w:pPr>
    </w:p>
    <w:p w14:paraId="57BC2546" w14:textId="67E707DF" w:rsidR="005C317D" w:rsidRDefault="00D0473E" w:rsidP="005C317D">
      <w:pPr>
        <w:pStyle w:val="AdderNormal"/>
      </w:pPr>
      <w:r>
        <w:t>Adder</w:t>
      </w:r>
    </w:p>
    <w:tbl>
      <w:tblPr>
        <w:tblStyle w:val="TableGrid1"/>
        <w:tblW w:w="0" w:type="auto"/>
        <w:tblInd w:w="0" w:type="dxa"/>
        <w:tblLook w:val="04A0" w:firstRow="1" w:lastRow="0" w:firstColumn="1" w:lastColumn="0" w:noHBand="0" w:noVBand="1"/>
      </w:tblPr>
      <w:tblGrid>
        <w:gridCol w:w="1705"/>
        <w:gridCol w:w="1640"/>
        <w:gridCol w:w="6001"/>
      </w:tblGrid>
      <w:tr w:rsidR="00D0473E" w14:paraId="1E2B5FC8" w14:textId="77777777" w:rsidTr="000C10AD">
        <w:tc>
          <w:tcPr>
            <w:tcW w:w="1705" w:type="dxa"/>
            <w:tcBorders>
              <w:top w:val="single" w:sz="4" w:space="0" w:color="auto"/>
              <w:left w:val="single" w:sz="4" w:space="0" w:color="auto"/>
              <w:bottom w:val="single" w:sz="4" w:space="0" w:color="auto"/>
              <w:right w:val="single" w:sz="4" w:space="0" w:color="auto"/>
            </w:tcBorders>
            <w:hideMark/>
          </w:tcPr>
          <w:p w14:paraId="3685FCD2" w14:textId="77777777" w:rsidR="00D0473E" w:rsidRDefault="00D0473E" w:rsidP="00A41C3E">
            <w:pPr>
              <w:pStyle w:val="AdderNormal"/>
              <w:rPr>
                <w:rFonts w:eastAsia="MS PGothic"/>
              </w:rPr>
            </w:pPr>
            <w:r>
              <w:rPr>
                <w:rFonts w:eastAsia="MS PGothic"/>
              </w:rPr>
              <w:t>Part No</w:t>
            </w:r>
          </w:p>
        </w:tc>
        <w:tc>
          <w:tcPr>
            <w:tcW w:w="1640" w:type="dxa"/>
            <w:tcBorders>
              <w:top w:val="single" w:sz="4" w:space="0" w:color="auto"/>
              <w:left w:val="single" w:sz="4" w:space="0" w:color="auto"/>
              <w:bottom w:val="single" w:sz="4" w:space="0" w:color="auto"/>
              <w:right w:val="single" w:sz="4" w:space="0" w:color="auto"/>
            </w:tcBorders>
            <w:hideMark/>
          </w:tcPr>
          <w:p w14:paraId="4D40D489" w14:textId="77777777" w:rsidR="00D0473E" w:rsidRDefault="00D0473E" w:rsidP="00A41C3E">
            <w:pPr>
              <w:pStyle w:val="AdderNormal"/>
              <w:rPr>
                <w:rFonts w:eastAsia="MS PGothic"/>
              </w:rPr>
            </w:pPr>
            <w:r>
              <w:rPr>
                <w:rFonts w:eastAsia="MS PGothic"/>
              </w:rPr>
              <w:t>Generic</w:t>
            </w:r>
          </w:p>
        </w:tc>
        <w:tc>
          <w:tcPr>
            <w:tcW w:w="6001" w:type="dxa"/>
            <w:tcBorders>
              <w:top w:val="single" w:sz="4" w:space="0" w:color="auto"/>
              <w:left w:val="single" w:sz="4" w:space="0" w:color="auto"/>
              <w:bottom w:val="single" w:sz="4" w:space="0" w:color="auto"/>
              <w:right w:val="single" w:sz="4" w:space="0" w:color="auto"/>
            </w:tcBorders>
            <w:hideMark/>
          </w:tcPr>
          <w:p w14:paraId="4B267A37" w14:textId="77777777" w:rsidR="00D0473E" w:rsidRPr="00F24754" w:rsidRDefault="00D0473E" w:rsidP="00A41C3E">
            <w:pPr>
              <w:pStyle w:val="AdderNormal"/>
              <w:rPr>
                <w:rFonts w:eastAsia="MS PGothic"/>
              </w:rPr>
            </w:pPr>
            <w:r w:rsidRPr="00F24754">
              <w:rPr>
                <w:rFonts w:eastAsia="MS PGothic"/>
              </w:rPr>
              <w:t>Detailed name</w:t>
            </w:r>
          </w:p>
        </w:tc>
      </w:tr>
      <w:tr w:rsidR="00D0473E" w14:paraId="7623F00A" w14:textId="77777777" w:rsidTr="000C10AD">
        <w:tc>
          <w:tcPr>
            <w:tcW w:w="1705" w:type="dxa"/>
            <w:tcBorders>
              <w:top w:val="single" w:sz="4" w:space="0" w:color="auto"/>
              <w:left w:val="single" w:sz="4" w:space="0" w:color="auto"/>
              <w:bottom w:val="single" w:sz="4" w:space="0" w:color="auto"/>
              <w:right w:val="single" w:sz="4" w:space="0" w:color="auto"/>
            </w:tcBorders>
            <w:hideMark/>
          </w:tcPr>
          <w:p w14:paraId="082FEB2C" w14:textId="77777777" w:rsidR="00D0473E" w:rsidRDefault="00D0473E" w:rsidP="00A41C3E">
            <w:pPr>
              <w:pStyle w:val="AdderNormal"/>
              <w:rPr>
                <w:rFonts w:eastAsia="MS PGothic"/>
              </w:rPr>
            </w:pPr>
            <w:r>
              <w:rPr>
                <w:rFonts w:eastAsia="MS PGothic"/>
              </w:rPr>
              <w:t>ALIF1002T-xxx</w:t>
            </w:r>
          </w:p>
        </w:tc>
        <w:tc>
          <w:tcPr>
            <w:tcW w:w="1640" w:type="dxa"/>
            <w:tcBorders>
              <w:top w:val="single" w:sz="4" w:space="0" w:color="auto"/>
              <w:left w:val="single" w:sz="4" w:space="0" w:color="auto"/>
              <w:bottom w:val="single" w:sz="4" w:space="0" w:color="auto"/>
              <w:right w:val="single" w:sz="4" w:space="0" w:color="auto"/>
            </w:tcBorders>
            <w:hideMark/>
          </w:tcPr>
          <w:p w14:paraId="315DB254" w14:textId="77777777" w:rsidR="00D0473E" w:rsidRDefault="00D0473E" w:rsidP="00A41C3E">
            <w:pPr>
              <w:pStyle w:val="AdderNormal"/>
              <w:rPr>
                <w:rFonts w:eastAsia="MS PGothic"/>
              </w:rPr>
            </w:pPr>
            <w:r>
              <w:rPr>
                <w:rFonts w:eastAsia="MS PGothic"/>
              </w:rPr>
              <w:t>TX2s</w:t>
            </w:r>
          </w:p>
        </w:tc>
        <w:tc>
          <w:tcPr>
            <w:tcW w:w="6001" w:type="dxa"/>
            <w:tcBorders>
              <w:top w:val="single" w:sz="4" w:space="0" w:color="auto"/>
              <w:left w:val="single" w:sz="4" w:space="0" w:color="auto"/>
              <w:bottom w:val="single" w:sz="4" w:space="0" w:color="auto"/>
              <w:right w:val="single" w:sz="4" w:space="0" w:color="auto"/>
            </w:tcBorders>
            <w:hideMark/>
          </w:tcPr>
          <w:p w14:paraId="728F14F5" w14:textId="1FCA4299" w:rsidR="00D0473E" w:rsidRPr="00F24754" w:rsidRDefault="00D0473E" w:rsidP="00A41C3E">
            <w:pPr>
              <w:pStyle w:val="AdderNormal"/>
              <w:rPr>
                <w:rFonts w:eastAsia="MS PGothic"/>
              </w:rPr>
            </w:pPr>
            <w:proofErr w:type="gramStart"/>
            <w:r w:rsidRPr="00F24754">
              <w:rPr>
                <w:rFonts w:eastAsia="MS PGothic"/>
              </w:rPr>
              <w:t>Upgrade_dvix2_backup_adder.bin.txs.4.</w:t>
            </w:r>
            <w:r w:rsidR="00F24754" w:rsidRPr="00F24754">
              <w:t>8.42747</w:t>
            </w:r>
            <w:r w:rsidR="00F24754" w:rsidRPr="00F24754">
              <w:rPr>
                <w:b/>
              </w:rPr>
              <w:t xml:space="preserve"> </w:t>
            </w:r>
            <w:r w:rsidR="00851513" w:rsidRPr="00F24754">
              <w:t xml:space="preserve"> </w:t>
            </w:r>
            <w:r w:rsidRPr="00F24754">
              <w:rPr>
                <w:rFonts w:eastAsia="MS PGothic"/>
              </w:rPr>
              <w:t>Upgrade_dvix2_main_adder.bin.txs.4.</w:t>
            </w:r>
            <w:r w:rsidR="00F24754" w:rsidRPr="00F24754">
              <w:t>8.42747</w:t>
            </w:r>
            <w:proofErr w:type="gramEnd"/>
            <w:r w:rsidR="00F24754" w:rsidRPr="00F24754">
              <w:rPr>
                <w:b/>
              </w:rPr>
              <w:t xml:space="preserve"> </w:t>
            </w:r>
            <w:r w:rsidR="00F24754" w:rsidRPr="00F24754">
              <w:t xml:space="preserve"> </w:t>
            </w:r>
          </w:p>
        </w:tc>
      </w:tr>
      <w:tr w:rsidR="00D0473E" w14:paraId="493B3EB1" w14:textId="77777777" w:rsidTr="000C10AD">
        <w:tc>
          <w:tcPr>
            <w:tcW w:w="1705" w:type="dxa"/>
            <w:tcBorders>
              <w:top w:val="single" w:sz="4" w:space="0" w:color="auto"/>
              <w:left w:val="single" w:sz="4" w:space="0" w:color="auto"/>
              <w:bottom w:val="single" w:sz="4" w:space="0" w:color="auto"/>
              <w:right w:val="single" w:sz="4" w:space="0" w:color="auto"/>
            </w:tcBorders>
            <w:hideMark/>
          </w:tcPr>
          <w:p w14:paraId="5BBCA558" w14:textId="77777777" w:rsidR="00D0473E" w:rsidRDefault="00D0473E" w:rsidP="00A41C3E">
            <w:pPr>
              <w:pStyle w:val="AdderNormal"/>
              <w:rPr>
                <w:rFonts w:eastAsia="MS PGothic"/>
              </w:rPr>
            </w:pPr>
            <w:r>
              <w:rPr>
                <w:rFonts w:eastAsia="MS PGothic"/>
              </w:rPr>
              <w:t>ALIF1002R-xxx</w:t>
            </w:r>
          </w:p>
        </w:tc>
        <w:tc>
          <w:tcPr>
            <w:tcW w:w="1640" w:type="dxa"/>
            <w:tcBorders>
              <w:top w:val="single" w:sz="4" w:space="0" w:color="auto"/>
              <w:left w:val="single" w:sz="4" w:space="0" w:color="auto"/>
              <w:bottom w:val="single" w:sz="4" w:space="0" w:color="auto"/>
              <w:right w:val="single" w:sz="4" w:space="0" w:color="auto"/>
            </w:tcBorders>
            <w:hideMark/>
          </w:tcPr>
          <w:p w14:paraId="6F200898" w14:textId="77777777" w:rsidR="00D0473E" w:rsidRDefault="00D0473E" w:rsidP="00A41C3E">
            <w:pPr>
              <w:pStyle w:val="AdderNormal"/>
              <w:rPr>
                <w:rFonts w:eastAsia="MS PGothic"/>
              </w:rPr>
            </w:pPr>
            <w:r>
              <w:rPr>
                <w:rFonts w:eastAsia="MS PGothic"/>
              </w:rPr>
              <w:t>RX2s</w:t>
            </w:r>
          </w:p>
        </w:tc>
        <w:tc>
          <w:tcPr>
            <w:tcW w:w="6001" w:type="dxa"/>
            <w:tcBorders>
              <w:top w:val="single" w:sz="4" w:space="0" w:color="auto"/>
              <w:left w:val="single" w:sz="4" w:space="0" w:color="auto"/>
              <w:bottom w:val="single" w:sz="4" w:space="0" w:color="auto"/>
              <w:right w:val="single" w:sz="4" w:space="0" w:color="auto"/>
            </w:tcBorders>
            <w:hideMark/>
          </w:tcPr>
          <w:p w14:paraId="3AF69113" w14:textId="75AFF610" w:rsidR="00D0473E" w:rsidRPr="00F24754" w:rsidRDefault="00D0473E" w:rsidP="00A41C3E">
            <w:pPr>
              <w:pStyle w:val="AdderNormal"/>
              <w:rPr>
                <w:rFonts w:eastAsia="MS PGothic"/>
              </w:rPr>
            </w:pPr>
            <w:r w:rsidRPr="00F24754">
              <w:rPr>
                <w:rFonts w:eastAsia="MS PGothic"/>
              </w:rPr>
              <w:t>Upgrade_dvix2_backup_adder.bin.rxs.4.</w:t>
            </w:r>
            <w:r w:rsidR="00F24754" w:rsidRPr="00F24754">
              <w:rPr>
                <w:rFonts w:eastAsia="MS PGothic"/>
              </w:rPr>
              <w:t>8.42747</w:t>
            </w:r>
          </w:p>
          <w:p w14:paraId="2028686F" w14:textId="0EB88B6F" w:rsidR="00D0473E" w:rsidRPr="00F24754" w:rsidRDefault="00D0473E" w:rsidP="00A41C3E">
            <w:pPr>
              <w:pStyle w:val="AdderNormal"/>
              <w:rPr>
                <w:rFonts w:eastAsia="MS PGothic"/>
              </w:rPr>
            </w:pPr>
            <w:r w:rsidRPr="00F24754">
              <w:rPr>
                <w:rFonts w:eastAsia="MS PGothic"/>
              </w:rPr>
              <w:t>upgrade_dvix2_main_adder.bin.rxs.4.</w:t>
            </w:r>
            <w:r w:rsidR="00F24754" w:rsidRPr="00F24754">
              <w:rPr>
                <w:rFonts w:eastAsia="MS PGothic"/>
              </w:rPr>
              <w:t>8.42747</w:t>
            </w:r>
          </w:p>
        </w:tc>
      </w:tr>
      <w:tr w:rsidR="00D0473E" w14:paraId="17F5FA38" w14:textId="77777777" w:rsidTr="000C10AD">
        <w:tc>
          <w:tcPr>
            <w:tcW w:w="1705" w:type="dxa"/>
            <w:tcBorders>
              <w:top w:val="single" w:sz="4" w:space="0" w:color="auto"/>
              <w:left w:val="single" w:sz="4" w:space="0" w:color="auto"/>
              <w:bottom w:val="single" w:sz="4" w:space="0" w:color="auto"/>
              <w:right w:val="single" w:sz="4" w:space="0" w:color="auto"/>
            </w:tcBorders>
            <w:hideMark/>
          </w:tcPr>
          <w:p w14:paraId="2878ED5B" w14:textId="77777777" w:rsidR="00D0473E" w:rsidRDefault="00D0473E" w:rsidP="00A41C3E">
            <w:pPr>
              <w:pStyle w:val="AdderNormal"/>
              <w:rPr>
                <w:rFonts w:eastAsia="MS PGothic"/>
              </w:rPr>
            </w:pPr>
            <w:r>
              <w:rPr>
                <w:rFonts w:eastAsia="MS PGothic"/>
              </w:rPr>
              <w:t>ALIF2020T-xxx</w:t>
            </w:r>
          </w:p>
        </w:tc>
        <w:tc>
          <w:tcPr>
            <w:tcW w:w="1640" w:type="dxa"/>
            <w:tcBorders>
              <w:top w:val="single" w:sz="4" w:space="0" w:color="auto"/>
              <w:left w:val="single" w:sz="4" w:space="0" w:color="auto"/>
              <w:bottom w:val="single" w:sz="4" w:space="0" w:color="auto"/>
              <w:right w:val="single" w:sz="4" w:space="0" w:color="auto"/>
            </w:tcBorders>
            <w:hideMark/>
          </w:tcPr>
          <w:p w14:paraId="423678C0" w14:textId="77777777" w:rsidR="00D0473E" w:rsidRDefault="00D0473E" w:rsidP="00A41C3E">
            <w:pPr>
              <w:pStyle w:val="AdderNormal"/>
              <w:rPr>
                <w:rFonts w:eastAsia="MS PGothic"/>
              </w:rPr>
            </w:pPr>
            <w:r>
              <w:rPr>
                <w:rFonts w:eastAsia="MS PGothic"/>
              </w:rPr>
              <w:t>TX2t</w:t>
            </w:r>
          </w:p>
        </w:tc>
        <w:tc>
          <w:tcPr>
            <w:tcW w:w="6001" w:type="dxa"/>
            <w:tcBorders>
              <w:top w:val="single" w:sz="4" w:space="0" w:color="auto"/>
              <w:left w:val="single" w:sz="4" w:space="0" w:color="auto"/>
              <w:bottom w:val="single" w:sz="4" w:space="0" w:color="auto"/>
              <w:right w:val="single" w:sz="4" w:space="0" w:color="auto"/>
            </w:tcBorders>
            <w:hideMark/>
          </w:tcPr>
          <w:p w14:paraId="3EC33C89" w14:textId="51715418" w:rsidR="00D0473E" w:rsidRPr="00F24754" w:rsidRDefault="00D0473E" w:rsidP="00A41C3E">
            <w:pPr>
              <w:pStyle w:val="AdderNormal"/>
              <w:rPr>
                <w:rFonts w:eastAsia="MS PGothic"/>
              </w:rPr>
            </w:pPr>
            <w:r w:rsidRPr="00F24754">
              <w:rPr>
                <w:rFonts w:eastAsia="MS PGothic"/>
              </w:rPr>
              <w:t>Upgrade_dvix2_backup_adder.bin.txt. 4.</w:t>
            </w:r>
            <w:r w:rsidR="00F24754" w:rsidRPr="00F24754">
              <w:rPr>
                <w:rFonts w:eastAsia="MS PGothic"/>
              </w:rPr>
              <w:t>8.42747</w:t>
            </w:r>
          </w:p>
          <w:p w14:paraId="62F624FD" w14:textId="299F2247" w:rsidR="00D0473E" w:rsidRPr="00F24754" w:rsidRDefault="00D0473E" w:rsidP="00A41C3E">
            <w:pPr>
              <w:pStyle w:val="AdderNormal"/>
              <w:rPr>
                <w:rFonts w:eastAsia="MS PGothic"/>
              </w:rPr>
            </w:pPr>
            <w:r w:rsidRPr="00F24754">
              <w:rPr>
                <w:rFonts w:eastAsia="MS PGothic"/>
              </w:rPr>
              <w:t>upgrade_dvix2_main_adder.bin.txt. 4.</w:t>
            </w:r>
            <w:r w:rsidR="00F24754" w:rsidRPr="00F24754">
              <w:rPr>
                <w:rFonts w:eastAsia="MS PGothic"/>
              </w:rPr>
              <w:t>8.42747</w:t>
            </w:r>
          </w:p>
        </w:tc>
      </w:tr>
      <w:tr w:rsidR="00D0473E" w14:paraId="12A5EAB8" w14:textId="77777777" w:rsidTr="000C10AD">
        <w:tc>
          <w:tcPr>
            <w:tcW w:w="1705" w:type="dxa"/>
            <w:tcBorders>
              <w:top w:val="single" w:sz="4" w:space="0" w:color="auto"/>
              <w:left w:val="single" w:sz="4" w:space="0" w:color="auto"/>
              <w:bottom w:val="single" w:sz="4" w:space="0" w:color="auto"/>
              <w:right w:val="single" w:sz="4" w:space="0" w:color="auto"/>
            </w:tcBorders>
            <w:hideMark/>
          </w:tcPr>
          <w:p w14:paraId="528CF6EE" w14:textId="77777777" w:rsidR="00D0473E" w:rsidRDefault="00D0473E" w:rsidP="00A41C3E">
            <w:pPr>
              <w:pStyle w:val="AdderNormal"/>
              <w:rPr>
                <w:rFonts w:eastAsia="MS PGothic"/>
              </w:rPr>
            </w:pPr>
            <w:r>
              <w:rPr>
                <w:rFonts w:eastAsia="MS PGothic"/>
              </w:rPr>
              <w:t>ALIF2020R-xxx</w:t>
            </w:r>
          </w:p>
        </w:tc>
        <w:tc>
          <w:tcPr>
            <w:tcW w:w="1640" w:type="dxa"/>
            <w:tcBorders>
              <w:top w:val="single" w:sz="4" w:space="0" w:color="auto"/>
              <w:left w:val="single" w:sz="4" w:space="0" w:color="auto"/>
              <w:bottom w:val="single" w:sz="4" w:space="0" w:color="auto"/>
              <w:right w:val="single" w:sz="4" w:space="0" w:color="auto"/>
            </w:tcBorders>
            <w:hideMark/>
          </w:tcPr>
          <w:p w14:paraId="04E9F855" w14:textId="77777777" w:rsidR="00D0473E" w:rsidRDefault="00D0473E" w:rsidP="00A41C3E">
            <w:pPr>
              <w:pStyle w:val="AdderNormal"/>
              <w:rPr>
                <w:rFonts w:eastAsia="MS PGothic"/>
              </w:rPr>
            </w:pPr>
            <w:r>
              <w:rPr>
                <w:rFonts w:eastAsia="MS PGothic"/>
              </w:rPr>
              <w:t>RX2t</w:t>
            </w:r>
          </w:p>
        </w:tc>
        <w:tc>
          <w:tcPr>
            <w:tcW w:w="6001" w:type="dxa"/>
            <w:tcBorders>
              <w:top w:val="single" w:sz="4" w:space="0" w:color="auto"/>
              <w:left w:val="single" w:sz="4" w:space="0" w:color="auto"/>
              <w:bottom w:val="single" w:sz="4" w:space="0" w:color="auto"/>
              <w:right w:val="single" w:sz="4" w:space="0" w:color="auto"/>
            </w:tcBorders>
            <w:hideMark/>
          </w:tcPr>
          <w:p w14:paraId="1EE88FA0" w14:textId="76727D17" w:rsidR="00D0473E" w:rsidRPr="00F24754" w:rsidRDefault="00D0473E" w:rsidP="00A41C3E">
            <w:pPr>
              <w:pStyle w:val="AdderNormal"/>
              <w:rPr>
                <w:rFonts w:eastAsia="MS PGothic"/>
              </w:rPr>
            </w:pPr>
            <w:r w:rsidRPr="00F24754">
              <w:rPr>
                <w:rFonts w:eastAsia="MS PGothic"/>
              </w:rPr>
              <w:t>Upgrade_dvix2_backup_adder.bin.rxt.4.</w:t>
            </w:r>
            <w:r w:rsidR="00F24754" w:rsidRPr="00F24754">
              <w:rPr>
                <w:rFonts w:eastAsia="MS PGothic"/>
              </w:rPr>
              <w:t>8.42747</w:t>
            </w:r>
          </w:p>
          <w:p w14:paraId="5ADAB02F" w14:textId="29D8D2D6" w:rsidR="00D0473E" w:rsidRPr="00F24754" w:rsidRDefault="00D0473E" w:rsidP="00A41C3E">
            <w:pPr>
              <w:pStyle w:val="AdderNormal"/>
              <w:rPr>
                <w:rFonts w:eastAsia="MS PGothic"/>
              </w:rPr>
            </w:pPr>
            <w:r w:rsidRPr="00F24754">
              <w:rPr>
                <w:rFonts w:eastAsia="MS PGothic"/>
              </w:rPr>
              <w:t>upgrade_dvix2_main_adder.bin.rxt. 4.</w:t>
            </w:r>
            <w:r w:rsidR="00F24754" w:rsidRPr="00F24754">
              <w:rPr>
                <w:rFonts w:eastAsia="MS PGothic"/>
              </w:rPr>
              <w:t>8.42747</w:t>
            </w:r>
          </w:p>
        </w:tc>
      </w:tr>
      <w:tr w:rsidR="000C10AD" w:rsidRPr="00A41C3E" w14:paraId="74139704" w14:textId="77777777" w:rsidTr="000C10AD">
        <w:tc>
          <w:tcPr>
            <w:tcW w:w="1705" w:type="dxa"/>
            <w:tcBorders>
              <w:top w:val="single" w:sz="4" w:space="0" w:color="auto"/>
              <w:left w:val="single" w:sz="4" w:space="0" w:color="auto"/>
              <w:bottom w:val="single" w:sz="4" w:space="0" w:color="auto"/>
              <w:right w:val="single" w:sz="4" w:space="0" w:color="auto"/>
            </w:tcBorders>
          </w:tcPr>
          <w:p w14:paraId="48EF516A" w14:textId="5B39DD2D" w:rsidR="000C10AD" w:rsidRPr="00A41C3E" w:rsidRDefault="000C10AD" w:rsidP="00A41C3E">
            <w:pPr>
              <w:pStyle w:val="AdderNormal"/>
              <w:rPr>
                <w:rFonts w:eastAsia="MS PGothic"/>
                <w:szCs w:val="20"/>
              </w:rPr>
            </w:pPr>
            <w:r w:rsidRPr="00A41C3E">
              <w:rPr>
                <w:rFonts w:eastAsia="MS PGothic"/>
                <w:szCs w:val="20"/>
              </w:rPr>
              <w:t>ALIF2000R-xxx</w:t>
            </w:r>
          </w:p>
        </w:tc>
        <w:tc>
          <w:tcPr>
            <w:tcW w:w="1640" w:type="dxa"/>
            <w:tcBorders>
              <w:top w:val="single" w:sz="4" w:space="0" w:color="auto"/>
              <w:left w:val="single" w:sz="4" w:space="0" w:color="auto"/>
              <w:bottom w:val="single" w:sz="4" w:space="0" w:color="auto"/>
              <w:right w:val="single" w:sz="4" w:space="0" w:color="auto"/>
            </w:tcBorders>
          </w:tcPr>
          <w:p w14:paraId="2013266D" w14:textId="73E919DF" w:rsidR="000C10AD" w:rsidRPr="00A41C3E" w:rsidRDefault="000C10AD" w:rsidP="00A41C3E">
            <w:pPr>
              <w:pStyle w:val="AdderNormal"/>
              <w:rPr>
                <w:rFonts w:eastAsia="MS PGothic"/>
                <w:szCs w:val="20"/>
              </w:rPr>
            </w:pPr>
            <w:r w:rsidRPr="00A41C3E">
              <w:rPr>
                <w:rFonts w:eastAsia="MS PGothic"/>
                <w:szCs w:val="20"/>
              </w:rPr>
              <w:t>RX2</w:t>
            </w:r>
          </w:p>
        </w:tc>
        <w:tc>
          <w:tcPr>
            <w:tcW w:w="6001" w:type="dxa"/>
            <w:tcBorders>
              <w:top w:val="single" w:sz="4" w:space="0" w:color="auto"/>
              <w:left w:val="single" w:sz="4" w:space="0" w:color="auto"/>
              <w:bottom w:val="single" w:sz="4" w:space="0" w:color="auto"/>
              <w:right w:val="single" w:sz="4" w:space="0" w:color="auto"/>
            </w:tcBorders>
          </w:tcPr>
          <w:p w14:paraId="50926ADC" w14:textId="0DFCDFC4" w:rsidR="000C10AD" w:rsidRPr="00F24754" w:rsidRDefault="000C10AD" w:rsidP="00A41C3E">
            <w:pPr>
              <w:pStyle w:val="AdderNormal"/>
              <w:rPr>
                <w:rFonts w:eastAsia="MS PGothic"/>
                <w:szCs w:val="20"/>
              </w:rPr>
            </w:pPr>
            <w:r w:rsidRPr="00F24754">
              <w:rPr>
                <w:rFonts w:eastAsia="MS PGothic"/>
                <w:szCs w:val="20"/>
              </w:rPr>
              <w:t>Upgrade_dvix2_backup_adder.bin.rx.</w:t>
            </w:r>
            <w:r w:rsidR="004A6EED" w:rsidRPr="00F24754">
              <w:rPr>
                <w:rFonts w:eastAsia="MS PGothic"/>
              </w:rPr>
              <w:t xml:space="preserve"> 4.8.42747</w:t>
            </w:r>
          </w:p>
          <w:p w14:paraId="19B5F20D" w14:textId="437ABAB4" w:rsidR="000C10AD" w:rsidRPr="00F24754" w:rsidRDefault="000C10AD" w:rsidP="00A41C3E">
            <w:pPr>
              <w:pStyle w:val="AdderNormal"/>
              <w:rPr>
                <w:rFonts w:eastAsia="MS PGothic"/>
                <w:szCs w:val="20"/>
              </w:rPr>
            </w:pPr>
            <w:r w:rsidRPr="00F24754">
              <w:rPr>
                <w:rFonts w:eastAsia="MS PGothic"/>
                <w:szCs w:val="20"/>
              </w:rPr>
              <w:t xml:space="preserve">upgrade_dvix2_main_adder.bin.rx. </w:t>
            </w:r>
            <w:r w:rsidR="004A6EED" w:rsidRPr="00F24754">
              <w:rPr>
                <w:rFonts w:eastAsia="MS PGothic"/>
              </w:rPr>
              <w:t>4.8.42747</w:t>
            </w:r>
          </w:p>
        </w:tc>
      </w:tr>
      <w:tr w:rsidR="008631CF" w:rsidRPr="00A41C3E" w14:paraId="03431995" w14:textId="77777777" w:rsidTr="000C10AD">
        <w:tc>
          <w:tcPr>
            <w:tcW w:w="1705" w:type="dxa"/>
            <w:tcBorders>
              <w:top w:val="single" w:sz="4" w:space="0" w:color="auto"/>
              <w:left w:val="single" w:sz="4" w:space="0" w:color="auto"/>
              <w:bottom w:val="single" w:sz="4" w:space="0" w:color="auto"/>
              <w:right w:val="single" w:sz="4" w:space="0" w:color="auto"/>
            </w:tcBorders>
          </w:tcPr>
          <w:p w14:paraId="38324C36" w14:textId="6E03F432" w:rsidR="008631CF" w:rsidRPr="00A41C3E" w:rsidRDefault="008631CF" w:rsidP="008631CF">
            <w:pPr>
              <w:pStyle w:val="AdderNormal"/>
              <w:rPr>
                <w:rFonts w:eastAsia="MS PGothic"/>
                <w:szCs w:val="20"/>
              </w:rPr>
            </w:pPr>
            <w:r>
              <w:rPr>
                <w:rFonts w:ascii="Arial" w:eastAsia="MS PGothic" w:hAnsi="Arial"/>
                <w:color w:val="595959"/>
              </w:rPr>
              <w:t>ALIF2002T-xxx</w:t>
            </w:r>
          </w:p>
        </w:tc>
        <w:tc>
          <w:tcPr>
            <w:tcW w:w="1640" w:type="dxa"/>
            <w:tcBorders>
              <w:top w:val="single" w:sz="4" w:space="0" w:color="auto"/>
              <w:left w:val="single" w:sz="4" w:space="0" w:color="auto"/>
              <w:bottom w:val="single" w:sz="4" w:space="0" w:color="auto"/>
              <w:right w:val="single" w:sz="4" w:space="0" w:color="auto"/>
            </w:tcBorders>
          </w:tcPr>
          <w:p w14:paraId="7CA28CEE" w14:textId="64B9AC6C" w:rsidR="008631CF" w:rsidRPr="00A41C3E" w:rsidRDefault="008631CF" w:rsidP="008631CF">
            <w:pPr>
              <w:pStyle w:val="AdderNormal"/>
              <w:rPr>
                <w:rFonts w:eastAsia="MS PGothic"/>
                <w:szCs w:val="20"/>
              </w:rPr>
            </w:pPr>
            <w:r>
              <w:rPr>
                <w:rFonts w:eastAsia="MS PGothic"/>
                <w:szCs w:val="20"/>
              </w:rPr>
              <w:t>Tx2b</w:t>
            </w:r>
          </w:p>
        </w:tc>
        <w:tc>
          <w:tcPr>
            <w:tcW w:w="6001" w:type="dxa"/>
            <w:tcBorders>
              <w:top w:val="single" w:sz="4" w:space="0" w:color="auto"/>
              <w:left w:val="single" w:sz="4" w:space="0" w:color="auto"/>
              <w:bottom w:val="single" w:sz="4" w:space="0" w:color="auto"/>
              <w:right w:val="single" w:sz="4" w:space="0" w:color="auto"/>
            </w:tcBorders>
          </w:tcPr>
          <w:p w14:paraId="74AD5009" w14:textId="24279B6C" w:rsidR="008631CF" w:rsidRPr="00F24754" w:rsidRDefault="008631CF" w:rsidP="008631CF">
            <w:pPr>
              <w:pStyle w:val="AdderNormal"/>
              <w:rPr>
                <w:rFonts w:eastAsia="MS PGothic"/>
                <w:szCs w:val="20"/>
              </w:rPr>
            </w:pPr>
            <w:r w:rsidRPr="00F24754">
              <w:rPr>
                <w:rFonts w:eastAsia="MS PGothic"/>
                <w:szCs w:val="20"/>
              </w:rPr>
              <w:t>Upgrade_dvix2_backup_adder.bin.txb.</w:t>
            </w:r>
            <w:r w:rsidR="004A6EED" w:rsidRPr="00F24754">
              <w:rPr>
                <w:rFonts w:eastAsia="MS PGothic"/>
              </w:rPr>
              <w:t xml:space="preserve"> 4.8.42747</w:t>
            </w:r>
          </w:p>
          <w:p w14:paraId="03057416" w14:textId="0F35B168" w:rsidR="008631CF" w:rsidRPr="00F24754" w:rsidRDefault="008631CF" w:rsidP="008631CF">
            <w:pPr>
              <w:pStyle w:val="AdderNormal"/>
              <w:rPr>
                <w:rFonts w:eastAsia="MS PGothic"/>
                <w:szCs w:val="20"/>
              </w:rPr>
            </w:pPr>
            <w:r w:rsidRPr="00F24754">
              <w:rPr>
                <w:rFonts w:eastAsia="MS PGothic"/>
                <w:szCs w:val="20"/>
              </w:rPr>
              <w:t xml:space="preserve">upgrade_dvix2_main_adder.bin.txb. </w:t>
            </w:r>
            <w:r w:rsidR="004A6EED" w:rsidRPr="00F24754">
              <w:rPr>
                <w:rFonts w:eastAsia="MS PGothic"/>
              </w:rPr>
              <w:t>4.8.42747</w:t>
            </w:r>
          </w:p>
        </w:tc>
      </w:tr>
      <w:tr w:rsidR="008631CF" w:rsidRPr="00A41C3E" w14:paraId="3CEEC88D" w14:textId="77777777" w:rsidTr="000C10AD">
        <w:tc>
          <w:tcPr>
            <w:tcW w:w="1705" w:type="dxa"/>
            <w:tcBorders>
              <w:top w:val="single" w:sz="4" w:space="0" w:color="auto"/>
              <w:left w:val="single" w:sz="4" w:space="0" w:color="auto"/>
              <w:bottom w:val="single" w:sz="4" w:space="0" w:color="auto"/>
              <w:right w:val="single" w:sz="4" w:space="0" w:color="auto"/>
            </w:tcBorders>
          </w:tcPr>
          <w:p w14:paraId="1F367039" w14:textId="2F909008" w:rsidR="008631CF" w:rsidRDefault="008631CF" w:rsidP="008631CF">
            <w:pPr>
              <w:pStyle w:val="AdderNormal"/>
              <w:rPr>
                <w:rFonts w:ascii="Arial" w:eastAsia="MS PGothic" w:hAnsi="Arial"/>
                <w:color w:val="595959"/>
              </w:rPr>
            </w:pPr>
            <w:r>
              <w:rPr>
                <w:rFonts w:ascii="Arial" w:eastAsia="MS PGothic" w:hAnsi="Arial"/>
                <w:color w:val="595959"/>
              </w:rPr>
              <w:t>ALIF2112T-xxx</w:t>
            </w:r>
          </w:p>
        </w:tc>
        <w:tc>
          <w:tcPr>
            <w:tcW w:w="1640" w:type="dxa"/>
            <w:tcBorders>
              <w:top w:val="single" w:sz="4" w:space="0" w:color="auto"/>
              <w:left w:val="single" w:sz="4" w:space="0" w:color="auto"/>
              <w:bottom w:val="single" w:sz="4" w:space="0" w:color="auto"/>
              <w:right w:val="single" w:sz="4" w:space="0" w:color="auto"/>
            </w:tcBorders>
          </w:tcPr>
          <w:p w14:paraId="067BFC0C" w14:textId="6C4351B5" w:rsidR="008631CF" w:rsidRPr="00A41C3E" w:rsidRDefault="008631CF" w:rsidP="008631CF">
            <w:pPr>
              <w:pStyle w:val="AdderNormal"/>
              <w:rPr>
                <w:rFonts w:eastAsia="MS PGothic"/>
                <w:szCs w:val="20"/>
              </w:rPr>
            </w:pPr>
            <w:r>
              <w:rPr>
                <w:rFonts w:eastAsia="MS PGothic"/>
                <w:szCs w:val="20"/>
              </w:rPr>
              <w:t>Tx2v</w:t>
            </w:r>
          </w:p>
        </w:tc>
        <w:tc>
          <w:tcPr>
            <w:tcW w:w="6001" w:type="dxa"/>
            <w:tcBorders>
              <w:top w:val="single" w:sz="4" w:space="0" w:color="auto"/>
              <w:left w:val="single" w:sz="4" w:space="0" w:color="auto"/>
              <w:bottom w:val="single" w:sz="4" w:space="0" w:color="auto"/>
              <w:right w:val="single" w:sz="4" w:space="0" w:color="auto"/>
            </w:tcBorders>
          </w:tcPr>
          <w:p w14:paraId="5083FA91" w14:textId="2504AD5F" w:rsidR="008631CF" w:rsidRPr="00F24754" w:rsidRDefault="008631CF" w:rsidP="008631CF">
            <w:pPr>
              <w:pStyle w:val="AdderNormal"/>
              <w:rPr>
                <w:rFonts w:eastAsia="MS PGothic"/>
                <w:szCs w:val="20"/>
              </w:rPr>
            </w:pPr>
            <w:r w:rsidRPr="00F24754">
              <w:rPr>
                <w:rFonts w:eastAsia="MS PGothic"/>
                <w:szCs w:val="20"/>
              </w:rPr>
              <w:t>Upgrade_dvix2_backup_adder.bin.txv.</w:t>
            </w:r>
            <w:r w:rsidR="004A6EED" w:rsidRPr="00F24754">
              <w:rPr>
                <w:rFonts w:eastAsia="MS PGothic"/>
              </w:rPr>
              <w:t xml:space="preserve"> 4.8.42747</w:t>
            </w:r>
          </w:p>
          <w:p w14:paraId="5D811AD2" w14:textId="402E275A" w:rsidR="008631CF" w:rsidRPr="00F24754" w:rsidRDefault="008631CF" w:rsidP="008631CF">
            <w:pPr>
              <w:pStyle w:val="AdderNormal"/>
              <w:rPr>
                <w:rFonts w:eastAsia="MS PGothic"/>
                <w:szCs w:val="20"/>
              </w:rPr>
            </w:pPr>
            <w:r w:rsidRPr="00F24754">
              <w:rPr>
                <w:rFonts w:eastAsia="MS PGothic"/>
                <w:szCs w:val="20"/>
              </w:rPr>
              <w:t xml:space="preserve">upgrade_dvix2_main_adder.bin.txv. </w:t>
            </w:r>
            <w:r w:rsidR="004A6EED" w:rsidRPr="00F24754">
              <w:rPr>
                <w:rFonts w:eastAsia="MS PGothic"/>
              </w:rPr>
              <w:t>4.8.42747</w:t>
            </w:r>
          </w:p>
        </w:tc>
      </w:tr>
    </w:tbl>
    <w:p w14:paraId="022A610D" w14:textId="31770588" w:rsidR="00620B4E" w:rsidRDefault="00620B4E" w:rsidP="00D0473E">
      <w:pPr>
        <w:rPr>
          <w:rFonts w:cstheme="minorBidi"/>
          <w:sz w:val="22"/>
          <w:szCs w:val="22"/>
          <w:lang w:eastAsia="ja-JP"/>
        </w:rPr>
      </w:pPr>
    </w:p>
    <w:p w14:paraId="212F5FB2" w14:textId="05893AC7" w:rsidR="00D0473E" w:rsidRDefault="00620B4E" w:rsidP="00620B4E">
      <w:pPr>
        <w:spacing w:after="200" w:line="276" w:lineRule="auto"/>
        <w:rPr>
          <w:rFonts w:cstheme="minorBidi"/>
          <w:sz w:val="22"/>
          <w:szCs w:val="22"/>
          <w:lang w:eastAsia="ja-JP"/>
        </w:rPr>
      </w:pPr>
      <w:r>
        <w:rPr>
          <w:rFonts w:cstheme="minorBidi"/>
          <w:sz w:val="22"/>
          <w:szCs w:val="22"/>
          <w:lang w:eastAsia="ja-JP"/>
        </w:rPr>
        <w:br w:type="page"/>
      </w:r>
    </w:p>
    <w:p w14:paraId="1E43815A" w14:textId="6370DD27" w:rsidR="00990446" w:rsidRDefault="00B0170A" w:rsidP="005B7125">
      <w:pPr>
        <w:pStyle w:val="AdderHeader2"/>
      </w:pPr>
      <w:bookmarkStart w:id="13" w:name="_Toc531767288"/>
      <w:r>
        <w:lastRenderedPageBreak/>
        <w:t>Fixes since v4.</w:t>
      </w:r>
      <w:r w:rsidR="004626AA">
        <w:t>6</w:t>
      </w:r>
      <w:bookmarkEnd w:id="13"/>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tblGrid>
      <w:tr w:rsidR="005B7125" w:rsidRPr="00990446" w14:paraId="6D09F178" w14:textId="77777777" w:rsidTr="00F4015F">
        <w:trPr>
          <w:trHeight w:val="300"/>
        </w:trPr>
        <w:tc>
          <w:tcPr>
            <w:tcW w:w="846" w:type="dxa"/>
            <w:shd w:val="clear" w:color="auto" w:fill="auto"/>
            <w:noWrap/>
            <w:hideMark/>
          </w:tcPr>
          <w:p w14:paraId="20590B4E" w14:textId="77777777" w:rsidR="005B7125" w:rsidRPr="00990446" w:rsidRDefault="005B7125" w:rsidP="00F4015F">
            <w:pPr>
              <w:rPr>
                <w:rFonts w:ascii="Calibri" w:eastAsia="Times New Roman" w:hAnsi="Calibri"/>
                <w:color w:val="000000"/>
                <w:sz w:val="22"/>
                <w:szCs w:val="22"/>
                <w:lang w:val="en-GB" w:eastAsia="en-GB" w:bidi="ar-SA"/>
              </w:rPr>
            </w:pPr>
            <w:r w:rsidRPr="00990446">
              <w:rPr>
                <w:rFonts w:ascii="Calibri" w:eastAsia="Times New Roman" w:hAnsi="Calibri"/>
                <w:color w:val="000000"/>
                <w:sz w:val="22"/>
                <w:szCs w:val="22"/>
                <w:lang w:val="en-GB" w:eastAsia="en-GB" w:bidi="ar-SA"/>
              </w:rPr>
              <w:t>ID</w:t>
            </w:r>
          </w:p>
        </w:tc>
        <w:tc>
          <w:tcPr>
            <w:tcW w:w="8080" w:type="dxa"/>
            <w:shd w:val="clear" w:color="auto" w:fill="auto"/>
            <w:hideMark/>
          </w:tcPr>
          <w:p w14:paraId="131378B2" w14:textId="77777777" w:rsidR="005B7125" w:rsidRPr="00990446" w:rsidRDefault="005B7125" w:rsidP="00F4015F">
            <w:pPr>
              <w:rPr>
                <w:rFonts w:ascii="Calibri" w:eastAsia="Times New Roman" w:hAnsi="Calibri"/>
                <w:color w:val="000000"/>
                <w:sz w:val="22"/>
                <w:szCs w:val="22"/>
                <w:lang w:val="en-GB" w:eastAsia="en-GB" w:bidi="ar-SA"/>
              </w:rPr>
            </w:pPr>
            <w:r w:rsidRPr="00990446">
              <w:rPr>
                <w:rFonts w:ascii="Calibri" w:eastAsia="Times New Roman" w:hAnsi="Calibri"/>
                <w:color w:val="000000"/>
                <w:sz w:val="22"/>
                <w:szCs w:val="22"/>
                <w:lang w:val="en-GB" w:eastAsia="en-GB" w:bidi="ar-SA"/>
              </w:rPr>
              <w:t>Summary</w:t>
            </w:r>
          </w:p>
        </w:tc>
      </w:tr>
      <w:tr w:rsidR="005B7125" w:rsidRPr="00990446" w14:paraId="51623221" w14:textId="77777777" w:rsidTr="00F4015F">
        <w:trPr>
          <w:trHeight w:val="300"/>
        </w:trPr>
        <w:tc>
          <w:tcPr>
            <w:tcW w:w="846" w:type="dxa"/>
            <w:shd w:val="clear" w:color="auto" w:fill="auto"/>
            <w:noWrap/>
          </w:tcPr>
          <w:p w14:paraId="31817A43"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15242</w:t>
            </w:r>
          </w:p>
        </w:tc>
        <w:tc>
          <w:tcPr>
            <w:tcW w:w="8080" w:type="dxa"/>
            <w:shd w:val="clear" w:color="auto" w:fill="auto"/>
          </w:tcPr>
          <w:p w14:paraId="4F3C24F2"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Channel OSD name could intermittently be rendered in screen center when switching channels with different resolutions.</w:t>
            </w:r>
          </w:p>
        </w:tc>
      </w:tr>
      <w:tr w:rsidR="005B7125" w:rsidRPr="00990446" w14:paraId="42878D62" w14:textId="77777777" w:rsidTr="00F4015F">
        <w:trPr>
          <w:trHeight w:val="300"/>
        </w:trPr>
        <w:tc>
          <w:tcPr>
            <w:tcW w:w="846" w:type="dxa"/>
            <w:shd w:val="clear" w:color="auto" w:fill="auto"/>
            <w:noWrap/>
          </w:tcPr>
          <w:p w14:paraId="3F29EA24"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18097</w:t>
            </w:r>
          </w:p>
        </w:tc>
        <w:tc>
          <w:tcPr>
            <w:tcW w:w="8080" w:type="dxa"/>
            <w:shd w:val="clear" w:color="auto" w:fill="auto"/>
          </w:tcPr>
          <w:p w14:paraId="46082BDD" w14:textId="5BD31FE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 xml:space="preserve">Added support for </w:t>
            </w:r>
            <w:r w:rsidRPr="002C7BA9">
              <w:rPr>
                <w:rFonts w:ascii="Calibri" w:hAnsi="Calibri"/>
                <w:color w:val="000000"/>
                <w:sz w:val="22"/>
                <w:szCs w:val="22"/>
              </w:rPr>
              <w:t>Chyron</w:t>
            </w:r>
            <w:r w:rsidR="008171D8">
              <w:rPr>
                <w:rFonts w:ascii="Calibri" w:hAnsi="Calibri"/>
                <w:color w:val="000000"/>
                <w:sz w:val="22"/>
                <w:szCs w:val="22"/>
              </w:rPr>
              <w:t xml:space="preserve"> </w:t>
            </w:r>
            <w:proofErr w:type="spellStart"/>
            <w:r w:rsidR="008171D8">
              <w:rPr>
                <w:rFonts w:ascii="Calibri" w:hAnsi="Calibri"/>
                <w:color w:val="000000"/>
                <w:sz w:val="22"/>
                <w:szCs w:val="22"/>
              </w:rPr>
              <w:t>H</w:t>
            </w:r>
            <w:r w:rsidRPr="002C7BA9">
              <w:rPr>
                <w:rFonts w:ascii="Calibri" w:hAnsi="Calibri"/>
                <w:color w:val="000000"/>
                <w:sz w:val="22"/>
                <w:szCs w:val="22"/>
              </w:rPr>
              <w:t>ego</w:t>
            </w:r>
            <w:proofErr w:type="spellEnd"/>
            <w:r w:rsidRPr="002C7BA9">
              <w:rPr>
                <w:rFonts w:ascii="Calibri" w:hAnsi="Calibri"/>
                <w:color w:val="000000"/>
                <w:sz w:val="22"/>
                <w:szCs w:val="22"/>
              </w:rPr>
              <w:t xml:space="preserve"> </w:t>
            </w:r>
            <w:proofErr w:type="spellStart"/>
            <w:r w:rsidRPr="002C7BA9">
              <w:rPr>
                <w:rFonts w:ascii="Calibri" w:hAnsi="Calibri"/>
                <w:color w:val="000000"/>
                <w:sz w:val="22"/>
                <w:szCs w:val="22"/>
              </w:rPr>
              <w:t>Intellicommander</w:t>
            </w:r>
            <w:proofErr w:type="spellEnd"/>
            <w:r w:rsidRPr="002C7BA9">
              <w:rPr>
                <w:rFonts w:ascii="Calibri" w:hAnsi="Calibri"/>
                <w:color w:val="000000"/>
                <w:sz w:val="22"/>
                <w:szCs w:val="22"/>
              </w:rPr>
              <w:t xml:space="preserve"> X-lyric </w:t>
            </w:r>
            <w:r>
              <w:rPr>
                <w:rFonts w:ascii="Calibri" w:hAnsi="Calibri"/>
                <w:color w:val="000000"/>
                <w:sz w:val="22"/>
                <w:szCs w:val="22"/>
              </w:rPr>
              <w:t>keyboard</w:t>
            </w:r>
          </w:p>
        </w:tc>
      </w:tr>
      <w:tr w:rsidR="005B7125" w:rsidRPr="00990446" w14:paraId="738374DD" w14:textId="77777777" w:rsidTr="00F4015F">
        <w:trPr>
          <w:trHeight w:val="300"/>
        </w:trPr>
        <w:tc>
          <w:tcPr>
            <w:tcW w:w="846" w:type="dxa"/>
            <w:shd w:val="clear" w:color="auto" w:fill="auto"/>
            <w:noWrap/>
          </w:tcPr>
          <w:p w14:paraId="6547C91B"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18192</w:t>
            </w:r>
          </w:p>
        </w:tc>
        <w:tc>
          <w:tcPr>
            <w:tcW w:w="8080" w:type="dxa"/>
            <w:shd w:val="clear" w:color="auto" w:fill="auto"/>
          </w:tcPr>
          <w:p w14:paraId="0DFB0F37"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eastAsia="Times New Roman" w:hAnsi="Calibri"/>
                <w:color w:val="000000"/>
                <w:sz w:val="22"/>
                <w:szCs w:val="22"/>
                <w:lang w:val="en-GB" w:eastAsia="en-GB" w:bidi="ar-SA"/>
              </w:rPr>
              <w:t>Added fixed EDID for 3440x1440@50hz to support Ultrawide monitors.</w:t>
            </w:r>
          </w:p>
        </w:tc>
      </w:tr>
      <w:tr w:rsidR="005B7125" w:rsidRPr="00990446" w14:paraId="58F41629" w14:textId="77777777" w:rsidTr="00F4015F">
        <w:trPr>
          <w:trHeight w:val="300"/>
        </w:trPr>
        <w:tc>
          <w:tcPr>
            <w:tcW w:w="846" w:type="dxa"/>
            <w:shd w:val="clear" w:color="auto" w:fill="auto"/>
            <w:noWrap/>
          </w:tcPr>
          <w:p w14:paraId="152731DB" w14:textId="77777777" w:rsidR="005B7125" w:rsidRPr="00831937" w:rsidRDefault="005B7125" w:rsidP="00F4015F">
            <w:pPr>
              <w:rPr>
                <w:rFonts w:ascii="Calibri" w:eastAsia="Times New Roman" w:hAnsi="Calibri"/>
                <w:color w:val="000000"/>
                <w:sz w:val="22"/>
                <w:szCs w:val="22"/>
                <w:lang w:val="en-GB" w:eastAsia="en-GB" w:bidi="ar-SA"/>
              </w:rPr>
            </w:pPr>
            <w:r w:rsidRPr="00831937">
              <w:rPr>
                <w:rFonts w:ascii="Calibri" w:hAnsi="Calibri"/>
                <w:color w:val="000000"/>
                <w:sz w:val="22"/>
                <w:szCs w:val="22"/>
              </w:rPr>
              <w:t>18279</w:t>
            </w:r>
          </w:p>
        </w:tc>
        <w:tc>
          <w:tcPr>
            <w:tcW w:w="8080" w:type="dxa"/>
            <w:shd w:val="clear" w:color="auto" w:fill="auto"/>
          </w:tcPr>
          <w:p w14:paraId="1BB063DF" w14:textId="790DE79C" w:rsidR="005B7125" w:rsidRPr="00831937" w:rsidRDefault="005948D7" w:rsidP="00F4015F">
            <w:pPr>
              <w:rPr>
                <w:rFonts w:ascii="Calibri" w:eastAsia="Times New Roman" w:hAnsi="Calibri"/>
                <w:color w:val="000000"/>
                <w:sz w:val="22"/>
                <w:szCs w:val="22"/>
                <w:lang w:val="en-GB" w:eastAsia="en-GB" w:bidi="ar-SA"/>
              </w:rPr>
            </w:pPr>
            <w:r>
              <w:rPr>
                <w:rFonts w:ascii="Calibri" w:hAnsi="Calibri"/>
                <w:color w:val="000000"/>
                <w:sz w:val="22"/>
                <w:szCs w:val="22"/>
              </w:rPr>
              <w:t>Support for</w:t>
            </w:r>
            <w:r w:rsidR="005B7125" w:rsidRPr="00831937">
              <w:rPr>
                <w:rFonts w:ascii="Calibri" w:hAnsi="Calibri"/>
                <w:color w:val="000000"/>
                <w:sz w:val="22"/>
                <w:szCs w:val="22"/>
              </w:rPr>
              <w:t xml:space="preserve"> </w:t>
            </w:r>
            <w:proofErr w:type="spellStart"/>
            <w:r w:rsidR="005B7125" w:rsidRPr="00831937">
              <w:rPr>
                <w:rFonts w:ascii="Calibri" w:hAnsi="Calibri"/>
                <w:color w:val="000000"/>
                <w:sz w:val="22"/>
                <w:szCs w:val="22"/>
              </w:rPr>
              <w:t>Belfuse</w:t>
            </w:r>
            <w:proofErr w:type="spellEnd"/>
            <w:r w:rsidR="005B7125" w:rsidRPr="00831937">
              <w:rPr>
                <w:rFonts w:ascii="Calibri" w:hAnsi="Calibri"/>
                <w:color w:val="000000"/>
                <w:sz w:val="22"/>
                <w:szCs w:val="22"/>
              </w:rPr>
              <w:t xml:space="preserve"> 1GbE SFP RJ45 modules</w:t>
            </w:r>
          </w:p>
        </w:tc>
      </w:tr>
      <w:tr w:rsidR="005B7125" w:rsidRPr="00990446" w14:paraId="737120DD" w14:textId="77777777" w:rsidTr="00F4015F">
        <w:trPr>
          <w:trHeight w:val="300"/>
        </w:trPr>
        <w:tc>
          <w:tcPr>
            <w:tcW w:w="846" w:type="dxa"/>
            <w:shd w:val="clear" w:color="auto" w:fill="auto"/>
            <w:noWrap/>
          </w:tcPr>
          <w:p w14:paraId="27030CEB"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18777</w:t>
            </w:r>
          </w:p>
        </w:tc>
        <w:tc>
          <w:tcPr>
            <w:tcW w:w="8080" w:type="dxa"/>
            <w:shd w:val="clear" w:color="auto" w:fill="auto"/>
          </w:tcPr>
          <w:p w14:paraId="3B136E09"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 xml:space="preserve">Added support for </w:t>
            </w:r>
            <w:proofErr w:type="spellStart"/>
            <w:r>
              <w:rPr>
                <w:rFonts w:ascii="Calibri" w:hAnsi="Calibri"/>
                <w:color w:val="000000"/>
                <w:sz w:val="22"/>
                <w:szCs w:val="22"/>
              </w:rPr>
              <w:t>Unicomp</w:t>
            </w:r>
            <w:proofErr w:type="spellEnd"/>
            <w:r>
              <w:rPr>
                <w:rFonts w:ascii="Calibri" w:hAnsi="Calibri"/>
                <w:color w:val="000000"/>
                <w:sz w:val="22"/>
                <w:szCs w:val="22"/>
              </w:rPr>
              <w:t xml:space="preserve"> Keyboard</w:t>
            </w:r>
          </w:p>
        </w:tc>
      </w:tr>
      <w:tr w:rsidR="005B7125" w:rsidRPr="00990446" w14:paraId="46CA72D8" w14:textId="77777777" w:rsidTr="00F4015F">
        <w:trPr>
          <w:trHeight w:val="300"/>
        </w:trPr>
        <w:tc>
          <w:tcPr>
            <w:tcW w:w="846" w:type="dxa"/>
            <w:shd w:val="clear" w:color="auto" w:fill="auto"/>
            <w:noWrap/>
          </w:tcPr>
          <w:p w14:paraId="5606B712"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18853</w:t>
            </w:r>
          </w:p>
        </w:tc>
        <w:tc>
          <w:tcPr>
            <w:tcW w:w="8080" w:type="dxa"/>
            <w:shd w:val="clear" w:color="auto" w:fill="auto"/>
          </w:tcPr>
          <w:p w14:paraId="5AA9FFE2"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 xml:space="preserve">Added support for </w:t>
            </w:r>
            <w:proofErr w:type="spellStart"/>
            <w:r>
              <w:rPr>
                <w:rFonts w:ascii="Calibri" w:hAnsi="Calibri"/>
                <w:color w:val="000000"/>
                <w:sz w:val="22"/>
                <w:szCs w:val="22"/>
              </w:rPr>
              <w:t>Fingerman</w:t>
            </w:r>
            <w:proofErr w:type="spellEnd"/>
            <w:r>
              <w:rPr>
                <w:rFonts w:ascii="Calibri" w:hAnsi="Calibri"/>
                <w:color w:val="000000"/>
                <w:sz w:val="22"/>
                <w:szCs w:val="22"/>
              </w:rPr>
              <w:t xml:space="preserve"> USB Reader</w:t>
            </w:r>
          </w:p>
        </w:tc>
      </w:tr>
      <w:tr w:rsidR="005B7125" w:rsidRPr="00990446" w14:paraId="2BE83AFE" w14:textId="77777777" w:rsidTr="00F4015F">
        <w:trPr>
          <w:trHeight w:val="300"/>
        </w:trPr>
        <w:tc>
          <w:tcPr>
            <w:tcW w:w="846" w:type="dxa"/>
            <w:shd w:val="clear" w:color="auto" w:fill="auto"/>
            <w:noWrap/>
          </w:tcPr>
          <w:p w14:paraId="5FA497F7"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18935</w:t>
            </w:r>
          </w:p>
        </w:tc>
        <w:tc>
          <w:tcPr>
            <w:tcW w:w="8080" w:type="dxa"/>
            <w:shd w:val="clear" w:color="auto" w:fill="auto"/>
          </w:tcPr>
          <w:p w14:paraId="4866D438"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Fixes for Disconnect/Reconnect your USB device when switching channels.</w:t>
            </w:r>
          </w:p>
        </w:tc>
      </w:tr>
      <w:tr w:rsidR="005B7125" w:rsidRPr="00990446" w14:paraId="298A2B0E" w14:textId="77777777" w:rsidTr="00F4015F">
        <w:trPr>
          <w:trHeight w:val="300"/>
        </w:trPr>
        <w:tc>
          <w:tcPr>
            <w:tcW w:w="846" w:type="dxa"/>
            <w:shd w:val="clear" w:color="auto" w:fill="auto"/>
            <w:noWrap/>
          </w:tcPr>
          <w:p w14:paraId="072BE32A"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18951</w:t>
            </w:r>
          </w:p>
        </w:tc>
        <w:tc>
          <w:tcPr>
            <w:tcW w:w="8080" w:type="dxa"/>
            <w:shd w:val="clear" w:color="auto" w:fill="auto"/>
          </w:tcPr>
          <w:p w14:paraId="39B68146"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intermittent slow channel changes if Channel Labels enabled.</w:t>
            </w:r>
          </w:p>
        </w:tc>
      </w:tr>
      <w:tr w:rsidR="005B7125" w:rsidRPr="00990446" w14:paraId="59EAA002" w14:textId="77777777" w:rsidTr="00F4015F">
        <w:trPr>
          <w:trHeight w:val="300"/>
        </w:trPr>
        <w:tc>
          <w:tcPr>
            <w:tcW w:w="846" w:type="dxa"/>
            <w:shd w:val="clear" w:color="auto" w:fill="auto"/>
            <w:noWrap/>
          </w:tcPr>
          <w:p w14:paraId="34A27CA5"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19017</w:t>
            </w:r>
          </w:p>
        </w:tc>
        <w:tc>
          <w:tcPr>
            <w:tcW w:w="8080" w:type="dxa"/>
            <w:shd w:val="clear" w:color="auto" w:fill="auto"/>
          </w:tcPr>
          <w:p w14:paraId="5894A77F"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intermittent Channel OSD name not being displayed</w:t>
            </w:r>
          </w:p>
        </w:tc>
      </w:tr>
      <w:tr w:rsidR="005B7125" w:rsidRPr="00990446" w14:paraId="05AADFFD" w14:textId="77777777" w:rsidTr="00F4015F">
        <w:trPr>
          <w:trHeight w:val="300"/>
        </w:trPr>
        <w:tc>
          <w:tcPr>
            <w:tcW w:w="846" w:type="dxa"/>
            <w:shd w:val="clear" w:color="auto" w:fill="auto"/>
            <w:noWrap/>
          </w:tcPr>
          <w:p w14:paraId="190943A5"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19058</w:t>
            </w:r>
          </w:p>
        </w:tc>
        <w:tc>
          <w:tcPr>
            <w:tcW w:w="8080" w:type="dxa"/>
            <w:shd w:val="clear" w:color="auto" w:fill="auto"/>
          </w:tcPr>
          <w:p w14:paraId="1374DF65"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support for Lenovo Gemalto card reader</w:t>
            </w:r>
          </w:p>
        </w:tc>
      </w:tr>
      <w:tr w:rsidR="005B7125" w:rsidRPr="00990446" w14:paraId="1ABE93E5" w14:textId="77777777" w:rsidTr="00F4015F">
        <w:trPr>
          <w:trHeight w:val="300"/>
        </w:trPr>
        <w:tc>
          <w:tcPr>
            <w:tcW w:w="846" w:type="dxa"/>
            <w:shd w:val="clear" w:color="auto" w:fill="auto"/>
            <w:noWrap/>
          </w:tcPr>
          <w:p w14:paraId="075FAC87"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18419</w:t>
            </w:r>
          </w:p>
        </w:tc>
        <w:tc>
          <w:tcPr>
            <w:tcW w:w="8080" w:type="dxa"/>
            <w:shd w:val="clear" w:color="auto" w:fill="auto"/>
          </w:tcPr>
          <w:p w14:paraId="7C6A72AF"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typo on banner message.</w:t>
            </w:r>
          </w:p>
        </w:tc>
      </w:tr>
      <w:tr w:rsidR="005B7125" w:rsidRPr="00990446" w14:paraId="4FF2E564" w14:textId="77777777" w:rsidTr="00F4015F">
        <w:trPr>
          <w:trHeight w:val="300"/>
        </w:trPr>
        <w:tc>
          <w:tcPr>
            <w:tcW w:w="846" w:type="dxa"/>
            <w:shd w:val="clear" w:color="auto" w:fill="auto"/>
            <w:noWrap/>
          </w:tcPr>
          <w:p w14:paraId="1C3C7676"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3159</w:t>
            </w:r>
          </w:p>
        </w:tc>
        <w:tc>
          <w:tcPr>
            <w:tcW w:w="8080" w:type="dxa"/>
            <w:shd w:val="clear" w:color="auto" w:fill="auto"/>
          </w:tcPr>
          <w:p w14:paraId="56993E2B"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specific teamed redundancy scenarios where video may not be received.</w:t>
            </w:r>
          </w:p>
        </w:tc>
      </w:tr>
      <w:tr w:rsidR="005B7125" w:rsidRPr="00990446" w14:paraId="331CD8D8" w14:textId="77777777" w:rsidTr="00F4015F">
        <w:trPr>
          <w:trHeight w:val="300"/>
        </w:trPr>
        <w:tc>
          <w:tcPr>
            <w:tcW w:w="846" w:type="dxa"/>
            <w:shd w:val="clear" w:color="auto" w:fill="auto"/>
            <w:noWrap/>
          </w:tcPr>
          <w:p w14:paraId="34570B24"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19282</w:t>
            </w:r>
          </w:p>
        </w:tc>
        <w:tc>
          <w:tcPr>
            <w:tcW w:w="8080" w:type="dxa"/>
            <w:shd w:val="clear" w:color="auto" w:fill="auto"/>
          </w:tcPr>
          <w:p w14:paraId="0A532771"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Fixed a rare issue where multicast packets could be corrupted.</w:t>
            </w:r>
          </w:p>
        </w:tc>
      </w:tr>
      <w:tr w:rsidR="005B7125" w:rsidRPr="00990446" w14:paraId="029705DC" w14:textId="77777777" w:rsidTr="00F4015F">
        <w:trPr>
          <w:trHeight w:val="300"/>
        </w:trPr>
        <w:tc>
          <w:tcPr>
            <w:tcW w:w="846" w:type="dxa"/>
            <w:shd w:val="clear" w:color="auto" w:fill="auto"/>
            <w:noWrap/>
          </w:tcPr>
          <w:p w14:paraId="74B7922F"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18763</w:t>
            </w:r>
          </w:p>
        </w:tc>
        <w:tc>
          <w:tcPr>
            <w:tcW w:w="8080" w:type="dxa"/>
            <w:shd w:val="clear" w:color="auto" w:fill="auto"/>
          </w:tcPr>
          <w:p w14:paraId="41700C5C"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eastAsia="Times New Roman" w:hAnsi="Calibri"/>
                <w:color w:val="000000"/>
                <w:sz w:val="22"/>
                <w:szCs w:val="22"/>
                <w:lang w:val="en-GB" w:eastAsia="en-GB" w:bidi="ar-SA"/>
              </w:rPr>
              <w:t>Fixed an issue where the OSD could logout on channel change.</w:t>
            </w:r>
          </w:p>
        </w:tc>
      </w:tr>
      <w:tr w:rsidR="005B7125" w:rsidRPr="00990446" w14:paraId="050138C2" w14:textId="77777777" w:rsidTr="00F4015F">
        <w:trPr>
          <w:trHeight w:val="300"/>
        </w:trPr>
        <w:tc>
          <w:tcPr>
            <w:tcW w:w="846" w:type="dxa"/>
            <w:shd w:val="clear" w:color="auto" w:fill="auto"/>
            <w:noWrap/>
          </w:tcPr>
          <w:p w14:paraId="76C873A1"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18934</w:t>
            </w:r>
          </w:p>
        </w:tc>
        <w:tc>
          <w:tcPr>
            <w:tcW w:w="8080" w:type="dxa"/>
            <w:shd w:val="clear" w:color="auto" w:fill="auto"/>
          </w:tcPr>
          <w:p w14:paraId="0308D5DD" w14:textId="77777777" w:rsidR="005B7125" w:rsidRPr="00990446" w:rsidRDefault="005B7125" w:rsidP="00F4015F">
            <w:pPr>
              <w:rPr>
                <w:rFonts w:ascii="Calibri" w:eastAsia="Times New Roman" w:hAnsi="Calibri"/>
                <w:color w:val="000000"/>
                <w:sz w:val="22"/>
                <w:szCs w:val="22"/>
                <w:lang w:val="en-GB" w:eastAsia="en-GB" w:bidi="ar-SA"/>
              </w:rPr>
            </w:pPr>
            <w:r>
              <w:rPr>
                <w:rFonts w:ascii="Calibri" w:hAnsi="Calibri"/>
                <w:color w:val="000000"/>
                <w:sz w:val="22"/>
                <w:szCs w:val="22"/>
              </w:rPr>
              <w:t>Added local transmitter feed-through feature. Requires AIM 4.8 or above.</w:t>
            </w:r>
          </w:p>
        </w:tc>
      </w:tr>
    </w:tbl>
    <w:p w14:paraId="741C9E92" w14:textId="011CCF22" w:rsidR="00560A99" w:rsidRDefault="00A7122F" w:rsidP="00A208B5">
      <w:pPr>
        <w:pStyle w:val="AdderHeader2"/>
        <w:rPr>
          <w:lang w:val="en-GB" w:bidi="ar-SA"/>
        </w:rPr>
      </w:pPr>
      <w:bookmarkStart w:id="14" w:name="_Toc531767289"/>
      <w:r>
        <w:rPr>
          <w:lang w:val="en-GB" w:bidi="ar-SA"/>
        </w:rPr>
        <w:t>Known issues</w:t>
      </w:r>
      <w:bookmarkEnd w:id="1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8040"/>
      </w:tblGrid>
      <w:tr w:rsidR="00463EA4" w:rsidRPr="00990446" w14:paraId="4010A57A" w14:textId="77777777" w:rsidTr="004B2835">
        <w:trPr>
          <w:trHeight w:val="300"/>
        </w:trPr>
        <w:tc>
          <w:tcPr>
            <w:tcW w:w="886" w:type="dxa"/>
            <w:shd w:val="clear" w:color="auto" w:fill="auto"/>
            <w:noWrap/>
            <w:hideMark/>
          </w:tcPr>
          <w:p w14:paraId="098EF068" w14:textId="77777777" w:rsidR="00463EA4" w:rsidRPr="00990446" w:rsidRDefault="00463EA4" w:rsidP="00EB7563">
            <w:pPr>
              <w:rPr>
                <w:rFonts w:ascii="Calibri" w:eastAsia="Times New Roman" w:hAnsi="Calibri"/>
                <w:color w:val="000000"/>
                <w:sz w:val="22"/>
                <w:szCs w:val="22"/>
                <w:lang w:val="en-GB" w:eastAsia="en-GB" w:bidi="ar-SA"/>
              </w:rPr>
            </w:pPr>
            <w:r w:rsidRPr="00990446">
              <w:rPr>
                <w:rFonts w:ascii="Calibri" w:eastAsia="Times New Roman" w:hAnsi="Calibri"/>
                <w:color w:val="000000"/>
                <w:sz w:val="22"/>
                <w:szCs w:val="22"/>
                <w:lang w:val="en-GB" w:eastAsia="en-GB" w:bidi="ar-SA"/>
              </w:rPr>
              <w:t>ID</w:t>
            </w:r>
          </w:p>
        </w:tc>
        <w:tc>
          <w:tcPr>
            <w:tcW w:w="8040" w:type="dxa"/>
            <w:shd w:val="clear" w:color="auto" w:fill="auto"/>
            <w:hideMark/>
          </w:tcPr>
          <w:p w14:paraId="4BA97C41" w14:textId="77777777" w:rsidR="00463EA4" w:rsidRPr="00990446" w:rsidRDefault="00463EA4" w:rsidP="00EB7563">
            <w:pPr>
              <w:rPr>
                <w:rFonts w:ascii="Calibri" w:eastAsia="Times New Roman" w:hAnsi="Calibri"/>
                <w:color w:val="000000"/>
                <w:sz w:val="22"/>
                <w:szCs w:val="22"/>
                <w:lang w:val="en-GB" w:eastAsia="en-GB" w:bidi="ar-SA"/>
              </w:rPr>
            </w:pPr>
            <w:r w:rsidRPr="00990446">
              <w:rPr>
                <w:rFonts w:ascii="Calibri" w:eastAsia="Times New Roman" w:hAnsi="Calibri"/>
                <w:color w:val="000000"/>
                <w:sz w:val="22"/>
                <w:szCs w:val="22"/>
                <w:lang w:val="en-GB" w:eastAsia="en-GB" w:bidi="ar-SA"/>
              </w:rPr>
              <w:t>Summary</w:t>
            </w:r>
          </w:p>
        </w:tc>
      </w:tr>
      <w:tr w:rsidR="00463EA4" w:rsidRPr="00990446" w14:paraId="17DB8258" w14:textId="77777777" w:rsidTr="004B2835">
        <w:trPr>
          <w:trHeight w:val="300"/>
        </w:trPr>
        <w:tc>
          <w:tcPr>
            <w:tcW w:w="886" w:type="dxa"/>
            <w:shd w:val="clear" w:color="auto" w:fill="auto"/>
            <w:noWrap/>
          </w:tcPr>
          <w:p w14:paraId="59A90752" w14:textId="2A813BCB" w:rsidR="00463EA4" w:rsidRPr="00990446" w:rsidRDefault="00463EA4" w:rsidP="00EB7563">
            <w:pPr>
              <w:rPr>
                <w:rFonts w:ascii="Calibri" w:eastAsia="Times New Roman" w:hAnsi="Calibri"/>
                <w:color w:val="000000"/>
                <w:sz w:val="22"/>
                <w:szCs w:val="22"/>
                <w:lang w:val="en-GB" w:eastAsia="en-GB" w:bidi="ar-SA"/>
              </w:rPr>
            </w:pPr>
            <w:r>
              <w:rPr>
                <w:rFonts w:ascii="Calibri" w:hAnsi="Calibri"/>
                <w:color w:val="000000"/>
                <w:sz w:val="22"/>
                <w:szCs w:val="22"/>
              </w:rPr>
              <w:t>193142</w:t>
            </w:r>
          </w:p>
        </w:tc>
        <w:tc>
          <w:tcPr>
            <w:tcW w:w="8040" w:type="dxa"/>
            <w:shd w:val="clear" w:color="auto" w:fill="auto"/>
          </w:tcPr>
          <w:p w14:paraId="448AB200" w14:textId="6BF8B628" w:rsidR="00463EA4" w:rsidRPr="00990446" w:rsidRDefault="004B2835" w:rsidP="00EB7563">
            <w:pPr>
              <w:rPr>
                <w:rFonts w:ascii="Calibri" w:eastAsia="Times New Roman" w:hAnsi="Calibri"/>
                <w:color w:val="000000"/>
                <w:sz w:val="22"/>
                <w:szCs w:val="22"/>
                <w:lang w:val="en-GB" w:eastAsia="en-GB" w:bidi="ar-SA"/>
              </w:rPr>
            </w:pPr>
            <w:r>
              <w:rPr>
                <w:rFonts w:ascii="Calibri" w:hAnsi="Calibri"/>
                <w:color w:val="000000"/>
                <w:sz w:val="22"/>
                <w:szCs w:val="22"/>
              </w:rPr>
              <w:t>C</w:t>
            </w:r>
            <w:r w:rsidR="00463EA4" w:rsidRPr="00463EA4">
              <w:rPr>
                <w:rFonts w:ascii="Calibri" w:hAnsi="Calibri"/>
                <w:color w:val="000000"/>
                <w:sz w:val="22"/>
                <w:szCs w:val="22"/>
              </w:rPr>
              <w:t>hannel reminder banner is not displayed with dual link video</w:t>
            </w:r>
          </w:p>
        </w:tc>
      </w:tr>
      <w:tr w:rsidR="00463EA4" w:rsidRPr="00990446" w14:paraId="48B582BE" w14:textId="77777777" w:rsidTr="004B2835">
        <w:trPr>
          <w:trHeight w:val="300"/>
        </w:trPr>
        <w:tc>
          <w:tcPr>
            <w:tcW w:w="886" w:type="dxa"/>
            <w:shd w:val="clear" w:color="auto" w:fill="auto"/>
            <w:noWrap/>
          </w:tcPr>
          <w:p w14:paraId="5B24235D" w14:textId="18ABD553" w:rsidR="00463EA4" w:rsidRPr="00990446" w:rsidRDefault="000A29EF" w:rsidP="00EB7563">
            <w:pPr>
              <w:rPr>
                <w:rFonts w:ascii="Calibri" w:eastAsia="Times New Roman" w:hAnsi="Calibri"/>
                <w:color w:val="000000"/>
                <w:sz w:val="22"/>
                <w:szCs w:val="22"/>
                <w:lang w:val="en-GB" w:eastAsia="en-GB" w:bidi="ar-SA"/>
              </w:rPr>
            </w:pPr>
            <w:r>
              <w:rPr>
                <w:rFonts w:ascii="Calibri" w:eastAsia="Times New Roman" w:hAnsi="Calibri"/>
                <w:color w:val="000000"/>
                <w:sz w:val="22"/>
                <w:szCs w:val="22"/>
                <w:lang w:val="en-GB" w:eastAsia="en-GB" w:bidi="ar-SA"/>
              </w:rPr>
              <w:t>17884</w:t>
            </w:r>
          </w:p>
        </w:tc>
        <w:tc>
          <w:tcPr>
            <w:tcW w:w="8040" w:type="dxa"/>
            <w:shd w:val="clear" w:color="auto" w:fill="auto"/>
          </w:tcPr>
          <w:p w14:paraId="146D85DF" w14:textId="104A5C58" w:rsidR="00463EA4" w:rsidRPr="000A29EF" w:rsidRDefault="000A29EF" w:rsidP="00EB7563">
            <w:pPr>
              <w:rPr>
                <w:rFonts w:ascii="Calibri" w:hAnsi="Calibri"/>
                <w:color w:val="000000"/>
                <w:sz w:val="22"/>
                <w:szCs w:val="22"/>
              </w:rPr>
            </w:pPr>
            <w:r w:rsidRPr="000A29EF">
              <w:rPr>
                <w:rFonts w:ascii="Calibri" w:hAnsi="Calibri"/>
                <w:color w:val="000000"/>
                <w:sz w:val="22"/>
                <w:szCs w:val="22"/>
              </w:rPr>
              <w:t>Cannot raise OSD after disconnecting from dual-link channel</w:t>
            </w:r>
          </w:p>
        </w:tc>
      </w:tr>
      <w:tr w:rsidR="004B2835" w:rsidRPr="00990446" w14:paraId="1075954E" w14:textId="441C303E" w:rsidTr="004B2835">
        <w:trPr>
          <w:trHeight w:val="300"/>
        </w:trPr>
        <w:tc>
          <w:tcPr>
            <w:tcW w:w="886" w:type="dxa"/>
            <w:shd w:val="clear" w:color="auto" w:fill="auto"/>
            <w:noWrap/>
            <w:vAlign w:val="bottom"/>
          </w:tcPr>
          <w:p w14:paraId="76659ED8" w14:textId="31FF6D15" w:rsidR="004B2835" w:rsidRPr="00990446" w:rsidRDefault="004B2835" w:rsidP="004B2835">
            <w:pPr>
              <w:rPr>
                <w:rFonts w:ascii="Calibri" w:eastAsia="Times New Roman" w:hAnsi="Calibri"/>
                <w:color w:val="000000"/>
                <w:sz w:val="22"/>
                <w:szCs w:val="22"/>
                <w:lang w:val="en-GB" w:eastAsia="en-GB" w:bidi="ar-SA"/>
              </w:rPr>
            </w:pPr>
            <w:r w:rsidRPr="00B4444F">
              <w:rPr>
                <w:rFonts w:ascii="Calibri" w:eastAsia="Times New Roman" w:hAnsi="Calibri"/>
                <w:color w:val="000000"/>
                <w:sz w:val="22"/>
                <w:szCs w:val="22"/>
                <w:lang w:val="en-GB" w:eastAsia="en-GB" w:bidi="ar-SA"/>
              </w:rPr>
              <w:t>19740</w:t>
            </w:r>
          </w:p>
        </w:tc>
        <w:tc>
          <w:tcPr>
            <w:tcW w:w="8040" w:type="dxa"/>
            <w:shd w:val="clear" w:color="auto" w:fill="auto"/>
            <w:vAlign w:val="bottom"/>
          </w:tcPr>
          <w:p w14:paraId="338BACEB" w14:textId="3F710D73" w:rsidR="004B2835" w:rsidRPr="00990446" w:rsidRDefault="004B2835" w:rsidP="004B2835">
            <w:pPr>
              <w:rPr>
                <w:rFonts w:ascii="Calibri" w:eastAsia="Times New Roman" w:hAnsi="Calibri"/>
                <w:color w:val="000000"/>
                <w:sz w:val="22"/>
                <w:szCs w:val="22"/>
                <w:lang w:val="en-GB" w:eastAsia="en-GB" w:bidi="ar-SA"/>
              </w:rPr>
            </w:pPr>
            <w:r w:rsidRPr="00B4444F">
              <w:rPr>
                <w:rFonts w:ascii="Calibri" w:eastAsia="Times New Roman" w:hAnsi="Calibri"/>
                <w:color w:val="000000"/>
                <w:sz w:val="22"/>
                <w:szCs w:val="22"/>
                <w:lang w:val="en-GB" w:eastAsia="en-GB" w:bidi="ar-SA"/>
              </w:rPr>
              <w:t xml:space="preserve">Dual link Video not working if monitor supports 30 and 60Hz, with </w:t>
            </w:r>
            <w:proofErr w:type="spellStart"/>
            <w:r w:rsidRPr="00B4444F">
              <w:rPr>
                <w:rFonts w:ascii="Calibri" w:eastAsia="Times New Roman" w:hAnsi="Calibri"/>
                <w:color w:val="000000"/>
                <w:sz w:val="22"/>
                <w:szCs w:val="22"/>
                <w:lang w:val="en-GB" w:eastAsia="en-GB" w:bidi="ar-SA"/>
              </w:rPr>
              <w:t>non fixe</w:t>
            </w:r>
            <w:r>
              <w:rPr>
                <w:rFonts w:ascii="Calibri" w:eastAsia="Times New Roman" w:hAnsi="Calibri"/>
                <w:color w:val="000000"/>
                <w:sz w:val="22"/>
                <w:szCs w:val="22"/>
                <w:lang w:val="en-GB" w:eastAsia="en-GB" w:bidi="ar-SA"/>
              </w:rPr>
              <w:t>d</w:t>
            </w:r>
            <w:proofErr w:type="spellEnd"/>
            <w:r>
              <w:rPr>
                <w:rFonts w:ascii="Calibri" w:eastAsia="Times New Roman" w:hAnsi="Calibri"/>
                <w:color w:val="000000"/>
                <w:sz w:val="22"/>
                <w:szCs w:val="22"/>
                <w:lang w:val="en-GB" w:eastAsia="en-GB" w:bidi="ar-SA"/>
              </w:rPr>
              <w:t xml:space="preserve"> </w:t>
            </w:r>
            <w:proofErr w:type="spellStart"/>
            <w:r>
              <w:rPr>
                <w:rFonts w:ascii="Calibri" w:eastAsia="Times New Roman" w:hAnsi="Calibri"/>
                <w:color w:val="000000"/>
                <w:sz w:val="22"/>
                <w:szCs w:val="22"/>
                <w:lang w:val="en-GB" w:eastAsia="en-GB" w:bidi="ar-SA"/>
              </w:rPr>
              <w:t>edid</w:t>
            </w:r>
            <w:proofErr w:type="spellEnd"/>
          </w:p>
        </w:tc>
      </w:tr>
    </w:tbl>
    <w:p w14:paraId="4942EC52" w14:textId="77777777" w:rsidR="00463EA4" w:rsidRDefault="00463EA4" w:rsidP="00463EA4">
      <w:pPr>
        <w:pStyle w:val="AdderNormal"/>
        <w:rPr>
          <w:lang w:val="en-GB" w:bidi="ar-SA"/>
        </w:rPr>
      </w:pPr>
    </w:p>
    <w:p w14:paraId="1620345B" w14:textId="14A38BBD" w:rsidR="0077720B" w:rsidRDefault="00D5549B" w:rsidP="0077720B">
      <w:pPr>
        <w:pStyle w:val="AdderNormal"/>
        <w:rPr>
          <w:lang w:val="en-GB" w:bidi="ar-SA"/>
        </w:rPr>
      </w:pPr>
      <w:r>
        <w:rPr>
          <w:lang w:val="en-GB" w:bidi="ar-SA"/>
        </w:rPr>
        <w:t>None currently</w:t>
      </w:r>
      <w:r w:rsidR="005948D7">
        <w:rPr>
          <w:lang w:val="en-GB" w:bidi="ar-SA"/>
        </w:rPr>
        <w:t xml:space="preserve"> – Please read adder support WIKI for USB Quirk settings for specific USB devices.</w:t>
      </w:r>
    </w:p>
    <w:p w14:paraId="09319AEA" w14:textId="4962A1EC" w:rsidR="005948D7" w:rsidRDefault="0055598F" w:rsidP="0077720B">
      <w:pPr>
        <w:pStyle w:val="AdderNormal"/>
        <w:rPr>
          <w:lang w:val="en-GB" w:bidi="ar-SA"/>
        </w:rPr>
      </w:pPr>
      <w:hyperlink r:id="rId15" w:history="1">
        <w:r w:rsidR="005948D7" w:rsidRPr="001004EB">
          <w:rPr>
            <w:rStyle w:val="Hyperlink"/>
            <w:lang w:val="en-GB" w:bidi="ar-SA"/>
          </w:rPr>
          <w:t>http://support.adder.com/tiki/tiki-index.php?page=ALIF%3A+Advanced+USB+Features</w:t>
        </w:r>
      </w:hyperlink>
    </w:p>
    <w:p w14:paraId="3F3EEE16" w14:textId="5D7EC4DA" w:rsidR="008250FC" w:rsidRPr="00AA6CDB" w:rsidRDefault="008250FC" w:rsidP="00AA6CDB">
      <w:pPr>
        <w:pStyle w:val="AdderHeader2"/>
        <w:rPr>
          <w:sz w:val="22"/>
          <w:szCs w:val="22"/>
        </w:rPr>
      </w:pPr>
      <w:bookmarkStart w:id="15" w:name="_Toc531767290"/>
      <w:r>
        <w:t>Important network behavior change:</w:t>
      </w:r>
      <w:bookmarkEnd w:id="15"/>
    </w:p>
    <w:p w14:paraId="6C40A32C" w14:textId="43E33743" w:rsidR="008250FC" w:rsidRDefault="008250FC" w:rsidP="008250FC">
      <w:pPr>
        <w:pStyle w:val="AdderNormal"/>
      </w:pPr>
      <w:r>
        <w:t xml:space="preserve">If you are using both the copper and </w:t>
      </w:r>
      <w:r w:rsidR="002B232B">
        <w:t>fiber</w:t>
      </w:r>
      <w:r>
        <w:t xml:space="preserve"> ports on the transmitters and receivers, also known as teaming, please ensure that you have provisioned for 2Gb of bandwidth across your network for each channel connection.</w:t>
      </w:r>
    </w:p>
    <w:p w14:paraId="06C0BF61" w14:textId="77777777" w:rsidR="008250FC" w:rsidRDefault="008250FC" w:rsidP="008250FC">
      <w:pPr>
        <w:pStyle w:val="AdderNormal"/>
      </w:pPr>
    </w:p>
    <w:p w14:paraId="2B7AB166" w14:textId="77777777" w:rsidR="008250FC" w:rsidRDefault="008250FC" w:rsidP="008250FC">
      <w:pPr>
        <w:pStyle w:val="AdderNormal"/>
      </w:pPr>
      <w:proofErr w:type="gramStart"/>
      <w:r>
        <w:t>In the event that</w:t>
      </w:r>
      <w:proofErr w:type="gramEnd"/>
      <w:r>
        <w:t xml:space="preserve"> teaming is not achievable by all its connected receivers, a transmitter will now send the same video out of both of its network interfaces.  You will see increased network traffic on an under provisioned network, possibly resulting in packet loss and video disruption. </w:t>
      </w:r>
    </w:p>
    <w:p w14:paraId="1CF462A2" w14:textId="77777777" w:rsidR="008250FC" w:rsidRDefault="008250FC" w:rsidP="008250FC">
      <w:pPr>
        <w:pStyle w:val="AdderNormal"/>
      </w:pPr>
    </w:p>
    <w:p w14:paraId="3D898467" w14:textId="6678ACC0" w:rsidR="008250FC" w:rsidRDefault="008250FC" w:rsidP="008250FC">
      <w:pPr>
        <w:pStyle w:val="AdderNormal"/>
        <w:rPr>
          <w:lang w:val="en-GB" w:bidi="ar-SA"/>
        </w:rPr>
      </w:pPr>
      <w:r>
        <w:t>The change has been implemented to overcome some redundancy scenarios where a receiver that is no longer able to team to the transmitter, but still has a network connection is unable to receive video due to a network fault.</w:t>
      </w:r>
    </w:p>
    <w:p w14:paraId="1C46D38F" w14:textId="77777777" w:rsidR="00B7289F" w:rsidRDefault="00B7289F" w:rsidP="005A2A8F">
      <w:pPr>
        <w:pStyle w:val="AdderNormal"/>
        <w:rPr>
          <w:lang w:val="en-GB" w:bidi="ar-SA"/>
        </w:rPr>
      </w:pPr>
    </w:p>
    <w:p w14:paraId="15A531B8" w14:textId="0419AAB6" w:rsidR="00E259B2" w:rsidRPr="009C2354" w:rsidRDefault="00D5549B" w:rsidP="009C2354">
      <w:pPr>
        <w:pStyle w:val="AdderHeader2"/>
        <w:rPr>
          <w:lang w:val="en-GB" w:bidi="ar-SA"/>
        </w:rPr>
      </w:pPr>
      <w:bookmarkStart w:id="16" w:name="_Toc531767291"/>
      <w:r>
        <w:rPr>
          <w:lang w:val="en-GB" w:bidi="ar-SA"/>
        </w:rPr>
        <w:t>U</w:t>
      </w:r>
      <w:r w:rsidR="00E259B2">
        <w:rPr>
          <w:lang w:val="en-GB" w:bidi="ar-SA"/>
        </w:rPr>
        <w:t>pgrade process</w:t>
      </w:r>
      <w:bookmarkEnd w:id="16"/>
      <w:r w:rsidR="00E259B2">
        <w:rPr>
          <w:lang w:val="en-GB" w:bidi="ar-SA"/>
        </w:rPr>
        <w:t xml:space="preserve"> </w:t>
      </w:r>
    </w:p>
    <w:p w14:paraId="3159587B" w14:textId="77777777" w:rsidR="0014460F" w:rsidRPr="00E70700" w:rsidRDefault="0014460F" w:rsidP="00E259B2">
      <w:pPr>
        <w:pStyle w:val="AdderNormal"/>
        <w:numPr>
          <w:ilvl w:val="0"/>
          <w:numId w:val="27"/>
        </w:numPr>
        <w:rPr>
          <w:lang w:val="en-GB" w:bidi="ar-SA"/>
        </w:rPr>
      </w:pPr>
      <w:r w:rsidRPr="00E70700">
        <w:rPr>
          <w:lang w:val="en-GB" w:bidi="ar-SA"/>
        </w:rPr>
        <w:t>Backup the AIM system</w:t>
      </w:r>
    </w:p>
    <w:p w14:paraId="7D712A3E" w14:textId="440DE9EF" w:rsidR="00E259B2" w:rsidRPr="00E70700" w:rsidRDefault="00E259B2" w:rsidP="00E259B2">
      <w:pPr>
        <w:pStyle w:val="AdderNormal"/>
        <w:numPr>
          <w:ilvl w:val="0"/>
          <w:numId w:val="27"/>
        </w:numPr>
        <w:rPr>
          <w:lang w:val="en-GB" w:bidi="ar-SA"/>
        </w:rPr>
      </w:pPr>
      <w:r w:rsidRPr="00E70700">
        <w:rPr>
          <w:lang w:val="en-GB" w:bidi="ar-SA"/>
        </w:rPr>
        <w:t xml:space="preserve">Ensure all </w:t>
      </w:r>
      <w:r w:rsidR="00D427DE" w:rsidRPr="00E70700">
        <w:rPr>
          <w:lang w:val="en-GB" w:bidi="ar-SA"/>
        </w:rPr>
        <w:t xml:space="preserve">ALIF endpoint </w:t>
      </w:r>
      <w:r w:rsidRPr="00E70700">
        <w:rPr>
          <w:lang w:val="en-GB" w:bidi="ar-SA"/>
        </w:rPr>
        <w:t xml:space="preserve">devices are connected and online in </w:t>
      </w:r>
      <w:r w:rsidR="00F15524" w:rsidRPr="00E70700">
        <w:rPr>
          <w:lang w:val="en-GB" w:bidi="ar-SA"/>
        </w:rPr>
        <w:t>AIM</w:t>
      </w:r>
      <w:r w:rsidRPr="00E70700">
        <w:rPr>
          <w:lang w:val="en-GB" w:bidi="ar-SA"/>
        </w:rPr>
        <w:t>.</w:t>
      </w:r>
    </w:p>
    <w:p w14:paraId="796E9AE2" w14:textId="5AFE963A" w:rsidR="00E259B2" w:rsidRPr="00E70700" w:rsidRDefault="006872F5" w:rsidP="00E259B2">
      <w:pPr>
        <w:pStyle w:val="AdderNormal"/>
        <w:numPr>
          <w:ilvl w:val="0"/>
          <w:numId w:val="27"/>
        </w:numPr>
        <w:rPr>
          <w:lang w:val="en-GB" w:bidi="ar-SA"/>
        </w:rPr>
      </w:pPr>
      <w:r w:rsidRPr="00E70700">
        <w:rPr>
          <w:lang w:val="en-GB" w:bidi="ar-SA"/>
        </w:rPr>
        <w:t xml:space="preserve">Ensure </w:t>
      </w:r>
      <w:r w:rsidR="0011553B" w:rsidRPr="00E70700">
        <w:rPr>
          <w:lang w:val="en-GB" w:bidi="ar-SA"/>
        </w:rPr>
        <w:t xml:space="preserve">the </w:t>
      </w:r>
      <w:r w:rsidR="00F15524" w:rsidRPr="00E70700">
        <w:rPr>
          <w:lang w:val="en-GB" w:bidi="ar-SA"/>
        </w:rPr>
        <w:t>AIM</w:t>
      </w:r>
      <w:r w:rsidR="00E259B2" w:rsidRPr="00E70700">
        <w:rPr>
          <w:lang w:val="en-GB" w:bidi="ar-SA"/>
        </w:rPr>
        <w:t xml:space="preserve"> </w:t>
      </w:r>
      <w:r w:rsidRPr="00E70700">
        <w:rPr>
          <w:lang w:val="en-GB" w:bidi="ar-SA"/>
        </w:rPr>
        <w:t>is running v4.</w:t>
      </w:r>
      <w:r w:rsidR="00BF7821" w:rsidRPr="00E70700">
        <w:rPr>
          <w:lang w:val="en-GB" w:bidi="ar-SA"/>
        </w:rPr>
        <w:t>7</w:t>
      </w:r>
      <w:r w:rsidRPr="00E70700">
        <w:rPr>
          <w:lang w:val="en-GB" w:bidi="ar-SA"/>
        </w:rPr>
        <w:t xml:space="preserve"> – if not upgrade primary and backup AIM to 4.</w:t>
      </w:r>
      <w:r w:rsidR="00BF7821" w:rsidRPr="00E70700">
        <w:rPr>
          <w:lang w:val="en-GB" w:bidi="ar-SA"/>
        </w:rPr>
        <w:t>7</w:t>
      </w:r>
    </w:p>
    <w:p w14:paraId="37EF616D" w14:textId="3264AE50" w:rsidR="00E259B2" w:rsidRPr="00E70700" w:rsidRDefault="006872F5" w:rsidP="006872F5">
      <w:pPr>
        <w:pStyle w:val="AdderNormal"/>
        <w:numPr>
          <w:ilvl w:val="0"/>
          <w:numId w:val="27"/>
        </w:numPr>
        <w:rPr>
          <w:lang w:val="en-GB" w:bidi="ar-SA"/>
        </w:rPr>
      </w:pPr>
      <w:r w:rsidRPr="00E70700">
        <w:rPr>
          <w:lang w:val="en-GB" w:bidi="ar-SA"/>
        </w:rPr>
        <w:t>The Transmitter and Receiver ALIF endpoints must be running the</w:t>
      </w:r>
      <w:r w:rsidR="0011553B" w:rsidRPr="00E70700">
        <w:rPr>
          <w:lang w:val="en-GB" w:bidi="ar-SA"/>
        </w:rPr>
        <w:t xml:space="preserve"> v4.6 firmware package </w:t>
      </w:r>
    </w:p>
    <w:p w14:paraId="4F448AB8" w14:textId="13DAE132" w:rsidR="00E259B2" w:rsidRPr="00E70700" w:rsidRDefault="00E259B2" w:rsidP="00E259B2">
      <w:pPr>
        <w:pStyle w:val="AdderNormal"/>
        <w:numPr>
          <w:ilvl w:val="0"/>
          <w:numId w:val="27"/>
        </w:numPr>
        <w:rPr>
          <w:lang w:val="en-GB" w:bidi="ar-SA"/>
        </w:rPr>
      </w:pPr>
      <w:r w:rsidRPr="00E70700">
        <w:rPr>
          <w:lang w:val="en-GB" w:bidi="ar-SA"/>
        </w:rPr>
        <w:t>Upgrade Transmitters and Receivers Main and Backup images</w:t>
      </w:r>
      <w:r w:rsidR="003B563F" w:rsidRPr="00E70700">
        <w:rPr>
          <w:lang w:val="en-GB" w:bidi="ar-SA"/>
        </w:rPr>
        <w:t xml:space="preserve"> to 4.</w:t>
      </w:r>
      <w:r w:rsidR="00F24754" w:rsidRPr="00E70700">
        <w:rPr>
          <w:lang w:val="en-GB" w:bidi="ar-SA"/>
        </w:rPr>
        <w:t>8.42747</w:t>
      </w:r>
      <w:r w:rsidR="00C66894" w:rsidRPr="00E70700">
        <w:t xml:space="preserve"> using the upgrade page in AIM</w:t>
      </w:r>
      <w:r w:rsidR="008F4C24">
        <w:t xml:space="preserve">. </w:t>
      </w:r>
      <w:r w:rsidR="008F4C24" w:rsidRPr="00D5549B">
        <w:rPr>
          <w:b/>
        </w:rPr>
        <w:t>Note</w:t>
      </w:r>
      <w:r w:rsidR="008F4C24">
        <w:t xml:space="preserve"> ALIF100T units will stay on v4.6</w:t>
      </w:r>
      <w:r w:rsidR="008302AB">
        <w:t>, as this update does not apply to them.</w:t>
      </w:r>
    </w:p>
    <w:bookmarkEnd w:id="9"/>
    <w:p w14:paraId="754C22F9" w14:textId="1AB6D9A6" w:rsidR="00D32EE4" w:rsidRDefault="00D32EE4" w:rsidP="00A208B5">
      <w:pPr>
        <w:pStyle w:val="AdderNormal"/>
        <w:rPr>
          <w:lang w:val="en-GB" w:bidi="ar-SA"/>
        </w:rPr>
      </w:pPr>
    </w:p>
    <w:p w14:paraId="73C87D28" w14:textId="7B7BAD72" w:rsidR="00E70700" w:rsidRDefault="00E70700" w:rsidP="00A208B5">
      <w:pPr>
        <w:pStyle w:val="AdderNormal"/>
        <w:rPr>
          <w:lang w:val="en-GB" w:bidi="ar-SA"/>
        </w:rPr>
      </w:pPr>
      <w:r>
        <w:rPr>
          <w:lang w:val="en-GB" w:bidi="ar-SA"/>
        </w:rPr>
        <w:t xml:space="preserve">If using in conjunction with CCS Pro4, upgrade CCSPro 4 to </w:t>
      </w:r>
      <w:r w:rsidRPr="00E70700">
        <w:t>v2.01.5444</w:t>
      </w:r>
    </w:p>
    <w:sectPr w:rsidR="00E70700" w:rsidSect="00A822FF">
      <w:footerReference w:type="first" r:id="rId16"/>
      <w:pgSz w:w="11907" w:h="16840" w:code="9"/>
      <w:pgMar w:top="1959" w:right="1275" w:bottom="284" w:left="1276" w:header="851" w:footer="5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D4F92" w14:textId="77777777" w:rsidR="00620B4E" w:rsidRDefault="00620B4E">
      <w:r>
        <w:separator/>
      </w:r>
    </w:p>
  </w:endnote>
  <w:endnote w:type="continuationSeparator" w:id="0">
    <w:p w14:paraId="32407FD4" w14:textId="77777777" w:rsidR="00620B4E" w:rsidRDefault="00620B4E">
      <w:r>
        <w:continuationSeparator/>
      </w:r>
    </w:p>
  </w:endnote>
  <w:endnote w:type="continuationNotice" w:id="1">
    <w:p w14:paraId="69AE8939" w14:textId="77777777" w:rsidR="00620B4E" w:rsidRDefault="00620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7452" w14:textId="77777777" w:rsidR="00620B4E" w:rsidRDefault="00620B4E" w:rsidP="00B71F1E">
    <w:pPr>
      <w:pStyle w:val="AdderNormal"/>
    </w:pPr>
    <w:r>
      <w:rPr>
        <w:rFonts w:ascii="Arial" w:hAnsi="Arial" w:cs="Arial"/>
        <w:noProof/>
        <w:color w:val="17375D"/>
        <w:szCs w:val="20"/>
        <w:lang w:val="en-GB" w:eastAsia="en-GB" w:bidi="ar-SA"/>
      </w:rPr>
      <mc:AlternateContent>
        <mc:Choice Requires="wps">
          <w:drawing>
            <wp:anchor distT="4294967295" distB="4294967295" distL="114300" distR="114300" simplePos="0" relativeHeight="251658241" behindDoc="0" locked="0" layoutInCell="1" allowOverlap="1" wp14:anchorId="44152D40" wp14:editId="7B75D10E">
              <wp:simplePos x="0" y="0"/>
              <wp:positionH relativeFrom="column">
                <wp:posOffset>99695</wp:posOffset>
              </wp:positionH>
              <wp:positionV relativeFrom="paragraph">
                <wp:posOffset>67309</wp:posOffset>
              </wp:positionV>
              <wp:extent cx="5796915" cy="0"/>
              <wp:effectExtent l="0" t="0" r="13335"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B736A" id="_x0000_t32" coordsize="21600,21600" o:spt="32" o:oned="t" path="m,l21600,21600e" filled="f">
              <v:path arrowok="t" fillok="f" o:connecttype="none"/>
              <o:lock v:ext="edit" shapetype="t"/>
            </v:shapetype>
            <v:shape id="AutoShape 3" o:spid="_x0000_s1026" type="#_x0000_t32" style="position:absolute;margin-left:7.85pt;margin-top:5.3pt;width:456.4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" strokecolor="#1f497d [3215]"/>
          </w:pict>
        </mc:Fallback>
      </mc:AlternateContent>
    </w:r>
  </w:p>
  <w:p w14:paraId="55C86633" w14:textId="2E818620" w:rsidR="00620B4E" w:rsidRPr="00B71F1E" w:rsidRDefault="00620B4E" w:rsidP="00B71F1E">
    <w:pPr>
      <w:pStyle w:val="Footer"/>
      <w:jc w:val="both"/>
      <w:rPr>
        <w:rFonts w:ascii="Arial" w:hAnsi="Arial" w:cs="Arial"/>
        <w:color w:val="4373AC"/>
        <w:sz w:val="20"/>
        <w:szCs w:val="20"/>
      </w:rPr>
    </w:pPr>
    <w:r>
      <w:rPr>
        <w:rFonts w:ascii="Arial" w:hAnsi="Arial" w:cs="Arial"/>
        <w:color w:val="4373AC"/>
        <w:sz w:val="20"/>
        <w:szCs w:val="20"/>
      </w:rPr>
      <w:tab/>
      <w:t xml:space="preserve">Page </w:t>
    </w:r>
    <w:r>
      <w:rPr>
        <w:rFonts w:ascii="Arial" w:hAnsi="Arial" w:cs="Arial"/>
        <w:color w:val="4373AC"/>
        <w:sz w:val="20"/>
        <w:szCs w:val="20"/>
      </w:rPr>
      <w:fldChar w:fldCharType="begin"/>
    </w:r>
    <w:r>
      <w:rPr>
        <w:rFonts w:ascii="Arial" w:hAnsi="Arial" w:cs="Arial"/>
        <w:color w:val="4373AC"/>
        <w:sz w:val="20"/>
        <w:szCs w:val="20"/>
      </w:rPr>
      <w:instrText xml:space="preserve"> PAGE  \* Arabic  \* MERGEFORMAT </w:instrText>
    </w:r>
    <w:r>
      <w:rPr>
        <w:rFonts w:ascii="Arial" w:hAnsi="Arial" w:cs="Arial"/>
        <w:color w:val="4373AC"/>
        <w:sz w:val="20"/>
        <w:szCs w:val="20"/>
      </w:rPr>
      <w:fldChar w:fldCharType="separate"/>
    </w:r>
    <w:r>
      <w:rPr>
        <w:rFonts w:ascii="Arial" w:hAnsi="Arial" w:cs="Arial"/>
        <w:noProof/>
        <w:color w:val="4373AC"/>
        <w:sz w:val="20"/>
        <w:szCs w:val="20"/>
      </w:rPr>
      <w:t>4</w:t>
    </w:r>
    <w:r>
      <w:rPr>
        <w:rFonts w:ascii="Arial" w:hAnsi="Arial" w:cs="Arial"/>
        <w:color w:val="4373AC"/>
        <w:sz w:val="20"/>
        <w:szCs w:val="20"/>
      </w:rPr>
      <w:fldChar w:fldCharType="end"/>
    </w:r>
    <w:r>
      <w:rPr>
        <w:rFonts w:ascii="Arial" w:hAnsi="Arial" w:cs="Arial"/>
        <w:color w:val="4373AC"/>
        <w:sz w:val="20"/>
        <w:szCs w:val="20"/>
      </w:rPr>
      <w:tab/>
    </w:r>
    <w:r>
      <w:rPr>
        <w:rFonts w:ascii="Arial" w:hAnsi="Arial" w:cs="Arial"/>
        <w:color w:val="4373AC"/>
        <w:sz w:val="20"/>
        <w:szCs w:val="20"/>
      </w:rPr>
      <w:fldChar w:fldCharType="begin"/>
    </w:r>
    <w:r>
      <w:rPr>
        <w:rFonts w:ascii="Arial" w:hAnsi="Arial" w:cs="Arial"/>
        <w:color w:val="4373AC"/>
        <w:sz w:val="20"/>
        <w:szCs w:val="20"/>
      </w:rPr>
      <w:instrText xml:space="preserve"> DATE  \@ "d-MMM-yy"  \* MERGEFORMAT </w:instrText>
    </w:r>
    <w:r>
      <w:rPr>
        <w:rFonts w:ascii="Arial" w:hAnsi="Arial" w:cs="Arial"/>
        <w:color w:val="4373AC"/>
        <w:sz w:val="20"/>
        <w:szCs w:val="20"/>
      </w:rPr>
      <w:fldChar w:fldCharType="separate"/>
    </w:r>
    <w:r w:rsidR="008171D8">
      <w:rPr>
        <w:rFonts w:ascii="Arial" w:hAnsi="Arial" w:cs="Arial"/>
        <w:noProof/>
        <w:color w:val="4373AC"/>
        <w:sz w:val="20"/>
        <w:szCs w:val="20"/>
      </w:rPr>
      <w:t>4-Dec-18</w:t>
    </w:r>
    <w:r>
      <w:rPr>
        <w:rFonts w:ascii="Arial" w:hAnsi="Arial" w:cs="Arial"/>
        <w:color w:val="4373AC"/>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58E5" w14:textId="77777777" w:rsidR="00620B4E" w:rsidRDefault="00620B4E" w:rsidP="007A5ACF">
    <w:pPr>
      <w:pStyle w:val="AdderNormal"/>
    </w:pPr>
    <w:r>
      <w:rPr>
        <w:rFonts w:ascii="Arial" w:hAnsi="Arial" w:cs="Arial"/>
        <w:noProof/>
        <w:color w:val="17375D"/>
        <w:szCs w:val="20"/>
        <w:lang w:val="en-GB" w:eastAsia="en-GB" w:bidi="ar-SA"/>
      </w:rPr>
      <mc:AlternateContent>
        <mc:Choice Requires="wps">
          <w:drawing>
            <wp:anchor distT="4294967295" distB="4294967295" distL="114300" distR="114300" simplePos="0" relativeHeight="251658243" behindDoc="0" locked="0" layoutInCell="1" allowOverlap="1" wp14:anchorId="1D0D28DB" wp14:editId="1CE5138E">
              <wp:simplePos x="0" y="0"/>
              <wp:positionH relativeFrom="column">
                <wp:posOffset>99695</wp:posOffset>
              </wp:positionH>
              <wp:positionV relativeFrom="paragraph">
                <wp:posOffset>67309</wp:posOffset>
              </wp:positionV>
              <wp:extent cx="5796915" cy="0"/>
              <wp:effectExtent l="0" t="0" r="13335" b="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44ACB" id="_x0000_t32" coordsize="21600,21600" o:spt="32" o:oned="t" path="m,l21600,21600e" filled="f">
              <v:path arrowok="t" fillok="f" o:connecttype="none"/>
              <o:lock v:ext="edit" shapetype="t"/>
            </v:shapetype>
            <v:shape id="AutoShape 3" o:spid="_x0000_s1026" type="#_x0000_t32" style="position:absolute;margin-left:7.85pt;margin-top:5.3pt;width:456.45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" strokecolor="#1f497d [3215]"/>
          </w:pict>
        </mc:Fallback>
      </mc:AlternateContent>
    </w:r>
  </w:p>
  <w:p w14:paraId="67091564" w14:textId="27EBA45A" w:rsidR="00620B4E" w:rsidRPr="00B71F1E" w:rsidRDefault="00620B4E" w:rsidP="007A5ACF">
    <w:pPr>
      <w:pStyle w:val="Footer"/>
      <w:jc w:val="both"/>
      <w:rPr>
        <w:rFonts w:ascii="Arial" w:hAnsi="Arial" w:cs="Arial"/>
        <w:color w:val="4373AC"/>
        <w:sz w:val="20"/>
        <w:szCs w:val="20"/>
      </w:rPr>
    </w:pPr>
    <w:r>
      <w:rPr>
        <w:rFonts w:ascii="Arial" w:hAnsi="Arial" w:cs="Arial"/>
        <w:color w:val="4373AC"/>
        <w:sz w:val="20"/>
        <w:szCs w:val="20"/>
      </w:rPr>
      <w:tab/>
      <w:t xml:space="preserve">Page </w:t>
    </w:r>
    <w:r>
      <w:rPr>
        <w:rFonts w:ascii="Arial" w:hAnsi="Arial" w:cs="Arial"/>
        <w:color w:val="4373AC"/>
        <w:sz w:val="20"/>
        <w:szCs w:val="20"/>
      </w:rPr>
      <w:fldChar w:fldCharType="begin"/>
    </w:r>
    <w:r>
      <w:rPr>
        <w:rFonts w:ascii="Arial" w:hAnsi="Arial" w:cs="Arial"/>
        <w:color w:val="4373AC"/>
        <w:sz w:val="20"/>
        <w:szCs w:val="20"/>
      </w:rPr>
      <w:instrText xml:space="preserve"> PAGE  \* Arabic  \* MERGEFORMAT </w:instrText>
    </w:r>
    <w:r>
      <w:rPr>
        <w:rFonts w:ascii="Arial" w:hAnsi="Arial" w:cs="Arial"/>
        <w:color w:val="4373AC"/>
        <w:sz w:val="20"/>
        <w:szCs w:val="20"/>
      </w:rPr>
      <w:fldChar w:fldCharType="separate"/>
    </w:r>
    <w:r>
      <w:rPr>
        <w:rFonts w:ascii="Arial" w:hAnsi="Arial" w:cs="Arial"/>
        <w:noProof/>
        <w:color w:val="4373AC"/>
        <w:sz w:val="20"/>
        <w:szCs w:val="20"/>
      </w:rPr>
      <w:t>1</w:t>
    </w:r>
    <w:r>
      <w:rPr>
        <w:rFonts w:ascii="Arial" w:hAnsi="Arial" w:cs="Arial"/>
        <w:color w:val="4373AC"/>
        <w:sz w:val="20"/>
        <w:szCs w:val="20"/>
      </w:rPr>
      <w:fldChar w:fldCharType="end"/>
    </w:r>
    <w:r>
      <w:rPr>
        <w:rFonts w:ascii="Arial" w:hAnsi="Arial" w:cs="Arial"/>
        <w:color w:val="4373AC"/>
        <w:sz w:val="20"/>
        <w:szCs w:val="20"/>
      </w:rPr>
      <w:tab/>
    </w:r>
    <w:r>
      <w:rPr>
        <w:rFonts w:ascii="Arial" w:hAnsi="Arial" w:cs="Arial"/>
        <w:noProof/>
        <w:color w:val="4373AC"/>
        <w:sz w:val="20"/>
        <w:szCs w:val="20"/>
      </w:rPr>
      <w:fldChar w:fldCharType="begin"/>
    </w:r>
    <w:r>
      <w:rPr>
        <w:rFonts w:ascii="Arial" w:hAnsi="Arial" w:cs="Arial"/>
        <w:noProof/>
        <w:color w:val="4373AC"/>
        <w:sz w:val="20"/>
        <w:szCs w:val="20"/>
      </w:rPr>
      <w:instrText xml:space="preserve"> DATE   \* MERGEFORMAT </w:instrText>
    </w:r>
    <w:r>
      <w:rPr>
        <w:rFonts w:ascii="Arial" w:hAnsi="Arial" w:cs="Arial"/>
        <w:noProof/>
        <w:color w:val="4373AC"/>
        <w:sz w:val="20"/>
        <w:szCs w:val="20"/>
      </w:rPr>
      <w:fldChar w:fldCharType="separate"/>
    </w:r>
    <w:r w:rsidR="008171D8">
      <w:rPr>
        <w:rFonts w:ascii="Arial" w:hAnsi="Arial" w:cs="Arial"/>
        <w:noProof/>
        <w:color w:val="4373AC"/>
        <w:sz w:val="20"/>
        <w:szCs w:val="20"/>
      </w:rPr>
      <w:t>12/4/2018</w:t>
    </w:r>
    <w:r>
      <w:rPr>
        <w:rFonts w:ascii="Arial" w:hAnsi="Arial" w:cs="Arial"/>
        <w:noProof/>
        <w:color w:val="4373AC"/>
        <w:sz w:val="20"/>
        <w:szCs w:val="20"/>
      </w:rPr>
      <w:fldChar w:fldCharType="end"/>
    </w:r>
  </w:p>
  <w:p w14:paraId="6286931D" w14:textId="77777777" w:rsidR="00620B4E" w:rsidRDefault="0062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C150" w14:textId="77777777" w:rsidR="00620B4E" w:rsidRDefault="00620B4E">
      <w:r>
        <w:separator/>
      </w:r>
    </w:p>
  </w:footnote>
  <w:footnote w:type="continuationSeparator" w:id="0">
    <w:p w14:paraId="7975B8C5" w14:textId="77777777" w:rsidR="00620B4E" w:rsidRDefault="00620B4E">
      <w:r>
        <w:continuationSeparator/>
      </w:r>
    </w:p>
  </w:footnote>
  <w:footnote w:type="continuationNotice" w:id="1">
    <w:p w14:paraId="558F4F09" w14:textId="77777777" w:rsidR="00620B4E" w:rsidRDefault="00620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AA7F" w14:textId="1E6FA271" w:rsidR="00620B4E" w:rsidRPr="000E4E76" w:rsidRDefault="00620B4E" w:rsidP="003400BA">
    <w:pPr>
      <w:pStyle w:val="Header"/>
      <w:ind w:left="-426"/>
      <w:jc w:val="center"/>
      <w:rPr>
        <w:rFonts w:ascii="Arial" w:hAnsi="Arial" w:cs="Arial"/>
        <w:b/>
        <w:color w:val="808080"/>
        <w:sz w:val="16"/>
        <w:szCs w:val="16"/>
        <w:lang w:val="en-GB"/>
      </w:rPr>
    </w:pPr>
    <w:r>
      <w:rPr>
        <w:rFonts w:ascii="Arial" w:hAnsi="Arial" w:cs="Arial"/>
        <w:b/>
        <w:noProof/>
        <w:color w:val="17375D"/>
        <w:sz w:val="16"/>
        <w:szCs w:val="16"/>
        <w:lang w:val="en-GB" w:eastAsia="en-GB" w:bidi="ar-SA"/>
      </w:rPr>
      <mc:AlternateContent>
        <mc:Choice Requires="wps">
          <w:drawing>
            <wp:anchor distT="4294967295" distB="4294967295" distL="114300" distR="114300" simplePos="0" relativeHeight="251658240" behindDoc="0" locked="0" layoutInCell="1" allowOverlap="1" wp14:anchorId="5A890312" wp14:editId="5547B270">
              <wp:simplePos x="0" y="0"/>
              <wp:positionH relativeFrom="column">
                <wp:posOffset>-50165</wp:posOffset>
              </wp:positionH>
              <wp:positionV relativeFrom="paragraph">
                <wp:posOffset>408304</wp:posOffset>
              </wp:positionV>
              <wp:extent cx="5796915" cy="0"/>
              <wp:effectExtent l="0" t="0" r="13335" b="0"/>
              <wp:wrapNone/>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rgbClr val="4373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B5E03" id="_x0000_t32" coordsize="21600,21600" o:spt="32" o:oned="t" path="m,l21600,21600e" filled="f">
              <v:path arrowok="t" fillok="f" o:connecttype="none"/>
              <o:lock v:ext="edit" shapetype="t"/>
            </v:shapetype>
            <v:shape id="AutoShape 1" o:spid="_x0000_s1026" type="#_x0000_t32" style="position:absolute;margin-left:-3.95pt;margin-top:32.15pt;width:45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" strokecolor="#4373ac"/>
          </w:pict>
        </mc:Fallback>
      </mc:AlternateContent>
    </w:r>
    <w:r>
      <w:t xml:space="preserve"> </w:t>
    </w:r>
    <w:sdt>
      <w:sdtPr>
        <w:rPr>
          <w:rFonts w:ascii="Arial" w:hAnsi="Arial" w:cs="Arial"/>
          <w:color w:val="4373AC"/>
          <w:sz w:val="20"/>
          <w:szCs w:val="20"/>
        </w:rPr>
        <w:alias w:val="Title"/>
        <w:id w:val="-1065259368"/>
        <w:dataBinding w:prefixMappings="xmlns:ns0='http://purl.org/dc/elements/1.1/' xmlns:ns1='http://schemas.openxmlformats.org/package/2006/metadata/core-properties' " w:xpath="/ns1:coreProperties[1]/ns0:title[1]" w:storeItemID="{6C3C8BC8-F283-45AE-878A-BAB7291924A1}"/>
        <w:text/>
      </w:sdtPr>
      <w:sdtEndPr/>
      <w:sdtContent>
        <w:r w:rsidRPr="00693D09">
          <w:rPr>
            <w:rFonts w:ascii="Arial" w:hAnsi="Arial" w:cs="Arial"/>
            <w:color w:val="4373AC"/>
            <w:sz w:val="20"/>
            <w:szCs w:val="20"/>
          </w:rPr>
          <w:t>Firmware Release Note</w:t>
        </w:r>
      </w:sdtContent>
    </w:sdt>
    <w:r>
      <w:rPr>
        <w:rFonts w:ascii="Arial" w:hAnsi="Arial" w:cs="Arial"/>
        <w:b/>
        <w:color w:val="808080"/>
        <w:sz w:val="16"/>
        <w:szCs w:val="16"/>
        <w:lang w:val="en-GB"/>
      </w:rPr>
      <w:tab/>
    </w:r>
    <w:r>
      <w:rPr>
        <w:rFonts w:ascii="Arial" w:hAnsi="Arial" w:cs="Arial"/>
        <w:b/>
        <w:color w:val="808080"/>
        <w:sz w:val="16"/>
        <w:szCs w:val="16"/>
        <w:lang w:val="en-GB"/>
      </w:rPr>
      <w:tab/>
    </w:r>
    <w:r>
      <w:rPr>
        <w:rFonts w:ascii="Arial" w:hAnsi="Arial" w:cs="Arial"/>
        <w:noProof/>
        <w:lang w:val="en-GB" w:eastAsia="en-GB" w:bidi="ar-SA"/>
      </w:rPr>
      <w:drawing>
        <wp:inline distT="0" distB="0" distL="0" distR="0" wp14:anchorId="3A9557EB" wp14:editId="0E5A9510">
          <wp:extent cx="342900" cy="323850"/>
          <wp:effectExtent l="19050" t="0" r="0" b="0"/>
          <wp:docPr id="10" name="Picture 10" descr="ADDER BLU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ER BLUE LOW RES"/>
                  <pic:cNvPicPr>
                    <a:picLocks noChangeAspect="1" noChangeArrowheads="1"/>
                  </pic:cNvPicPr>
                </pic:nvPicPr>
                <pic:blipFill>
                  <a:blip r:embed="rId1"/>
                  <a:srcRect/>
                  <a:stretch>
                    <a:fillRect/>
                  </a:stretch>
                </pic:blipFill>
                <pic:spPr bwMode="auto">
                  <a:xfrm>
                    <a:off x="0" y="0"/>
                    <a:ext cx="342900" cy="323850"/>
                  </a:xfrm>
                  <a:prstGeom prst="rect">
                    <a:avLst/>
                  </a:prstGeom>
                  <a:noFill/>
                  <a:ln w="9525">
                    <a:noFill/>
                    <a:miter lim="800000"/>
                    <a:headEnd/>
                    <a:tailEnd/>
                  </a:ln>
                </pic:spPr>
              </pic:pic>
            </a:graphicData>
          </a:graphic>
        </wp:inline>
      </w:drawing>
    </w:r>
  </w:p>
  <w:p w14:paraId="7948B907" w14:textId="77777777" w:rsidR="00620B4E" w:rsidRDefault="00620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4A8B" w14:textId="77777777" w:rsidR="00620B4E" w:rsidRDefault="00620B4E">
    <w:pPr>
      <w:pStyle w:val="Header"/>
    </w:pPr>
    <w:r>
      <w:rPr>
        <w:noProof/>
        <w:lang w:val="en-GB" w:eastAsia="en-GB" w:bidi="ar-SA"/>
      </w:rPr>
      <mc:AlternateContent>
        <mc:Choice Requires="wps">
          <w:drawing>
            <wp:anchor distT="0" distB="0" distL="114300" distR="114300" simplePos="0" relativeHeight="251658242" behindDoc="0" locked="0" layoutInCell="1" allowOverlap="1" wp14:anchorId="71E1F9FF" wp14:editId="0540ABD8">
              <wp:simplePos x="0" y="0"/>
              <wp:positionH relativeFrom="column">
                <wp:posOffset>-692150</wp:posOffset>
              </wp:positionH>
              <wp:positionV relativeFrom="paragraph">
                <wp:posOffset>-1059180</wp:posOffset>
              </wp:positionV>
              <wp:extent cx="6997700" cy="75819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2B503" w14:textId="77777777" w:rsidR="00620B4E" w:rsidRPr="00D723B9" w:rsidRDefault="00620B4E" w:rsidP="002C069C">
                          <w:pPr>
                            <w:rPr>
                              <w:rFonts w:ascii="Arial Black" w:hAnsi="Arial Black"/>
                              <w:color w:val="FFFFFF" w:themeColor="background1"/>
                              <w:sz w:val="28"/>
                              <w:szCs w:val="28"/>
                            </w:rPr>
                          </w:pPr>
                          <w:r w:rsidRPr="00481AF6">
                            <w:rPr>
                              <w:noProof/>
                              <w:lang w:val="en-GB" w:eastAsia="en-GB" w:bidi="ar-SA"/>
                            </w:rPr>
                            <w:drawing>
                              <wp:inline distT="0" distB="0" distL="0" distR="0" wp14:anchorId="45A256D7" wp14:editId="7FEA49DF">
                                <wp:extent cx="2781300"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r w:rsidRPr="00FD60DF">
                            <w:rPr>
                              <w:noProof/>
                              <w:lang w:val="en-GB" w:eastAsia="en-GB" w:bidi="ar-SA"/>
                            </w:rPr>
                            <w:drawing>
                              <wp:inline distT="0" distB="0" distL="0" distR="0" wp14:anchorId="5A20F30F" wp14:editId="3D197AD0">
                                <wp:extent cx="680085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0850" cy="9906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1F9FF" id="_x0000_t202" coordsize="21600,21600" o:spt="202" path="m,l,21600r21600,l21600,xe">
              <v:stroke joinstyle="miter"/>
              <v:path gradientshapeok="t" o:connecttype="rect"/>
            </v:shapetype>
            <v:shape id="_x0000_s1029" type="#_x0000_t202" style="position:absolute;margin-left:-54.5pt;margin-top:-83.4pt;width:551pt;height:59.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" filled="f" stroked="f">
              <v:textbox>
                <w:txbxContent>
                  <w:p w14:paraId="4A42B503" w14:textId="77777777" w:rsidR="00620B4E" w:rsidRPr="00D723B9" w:rsidRDefault="00620B4E" w:rsidP="002C069C">
                    <w:pPr>
                      <w:rPr>
                        <w:rFonts w:ascii="Arial Black" w:hAnsi="Arial Black"/>
                        <w:color w:val="FFFFFF" w:themeColor="background1"/>
                        <w:sz w:val="28"/>
                        <w:szCs w:val="28"/>
                      </w:rPr>
                    </w:pPr>
                    <w:r w:rsidRPr="00481AF6">
                      <w:rPr>
                        <w:noProof/>
                        <w:lang w:val="en-GB" w:eastAsia="en-GB" w:bidi="ar-SA"/>
                      </w:rPr>
                      <w:drawing>
                        <wp:inline distT="0" distB="0" distL="0" distR="0" wp14:anchorId="45A256D7" wp14:editId="7FEA49DF">
                          <wp:extent cx="2781300"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r w:rsidRPr="00FD60DF">
                      <w:rPr>
                        <w:noProof/>
                        <w:lang w:val="en-GB" w:eastAsia="en-GB" w:bidi="ar-SA"/>
                      </w:rPr>
                      <w:drawing>
                        <wp:inline distT="0" distB="0" distL="0" distR="0" wp14:anchorId="5A20F30F" wp14:editId="3D197AD0">
                          <wp:extent cx="680085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0850" cy="9906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EBE"/>
    <w:multiLevelType w:val="hybridMultilevel"/>
    <w:tmpl w:val="3144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641A9"/>
    <w:multiLevelType w:val="hybridMultilevel"/>
    <w:tmpl w:val="08AC2230"/>
    <w:lvl w:ilvl="0" w:tplc="947AA9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470F2E"/>
    <w:multiLevelType w:val="hybridMultilevel"/>
    <w:tmpl w:val="5ABA1CCE"/>
    <w:lvl w:ilvl="0" w:tplc="B15823CA">
      <w:numFmt w:val="bullet"/>
      <w:lvlText w:val="-"/>
      <w:lvlJc w:val="left"/>
      <w:pPr>
        <w:ind w:left="1395" w:hanging="360"/>
      </w:pPr>
      <w:rPr>
        <w:rFonts w:ascii="Arial" w:eastAsiaTheme="minorEastAsia" w:hAnsi="Arial" w:cs="Aria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 w15:restartNumberingAfterBreak="0">
    <w:nsid w:val="0BC820DF"/>
    <w:multiLevelType w:val="hybridMultilevel"/>
    <w:tmpl w:val="6DD295B2"/>
    <w:lvl w:ilvl="0" w:tplc="8DDA4F5C">
      <w:start w:val="1"/>
      <w:numFmt w:val="bullet"/>
      <w:lvlText w:val=""/>
      <w:lvlJc w:val="left"/>
      <w:pPr>
        <w:ind w:left="720" w:hanging="360"/>
      </w:pPr>
      <w:rPr>
        <w:rFonts w:ascii="Symbol" w:eastAsia="Calibri" w:hAnsi="Symbol" w:cs="Times New Roman"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5B2088A"/>
    <w:multiLevelType w:val="hybridMultilevel"/>
    <w:tmpl w:val="67F4968C"/>
    <w:lvl w:ilvl="0" w:tplc="9C4C78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B84E9D"/>
    <w:multiLevelType w:val="hybridMultilevel"/>
    <w:tmpl w:val="5D808B64"/>
    <w:lvl w:ilvl="0" w:tplc="D9808CBA">
      <w:start w:val="50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E1CD2"/>
    <w:multiLevelType w:val="hybridMultilevel"/>
    <w:tmpl w:val="F6B660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46C71"/>
    <w:multiLevelType w:val="hybridMultilevel"/>
    <w:tmpl w:val="01C4FCE2"/>
    <w:lvl w:ilvl="0" w:tplc="D1FE8C1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11D0E"/>
    <w:multiLevelType w:val="hybridMultilevel"/>
    <w:tmpl w:val="40CC49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3832B1"/>
    <w:multiLevelType w:val="hybridMultilevel"/>
    <w:tmpl w:val="B224A2E2"/>
    <w:lvl w:ilvl="0" w:tplc="9F2A7FD6">
      <w:start w:val="2"/>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17BF8"/>
    <w:multiLevelType w:val="hybridMultilevel"/>
    <w:tmpl w:val="23D62CE0"/>
    <w:lvl w:ilvl="0" w:tplc="D03660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D41812"/>
    <w:multiLevelType w:val="hybridMultilevel"/>
    <w:tmpl w:val="0EC87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C179D4"/>
    <w:multiLevelType w:val="hybridMultilevel"/>
    <w:tmpl w:val="60C4D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045AC"/>
    <w:multiLevelType w:val="hybridMultilevel"/>
    <w:tmpl w:val="B1B042E6"/>
    <w:lvl w:ilvl="0" w:tplc="50646BBE">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07B60"/>
    <w:multiLevelType w:val="hybridMultilevel"/>
    <w:tmpl w:val="A640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80B31"/>
    <w:multiLevelType w:val="hybridMultilevel"/>
    <w:tmpl w:val="F8F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05B1D"/>
    <w:multiLevelType w:val="hybridMultilevel"/>
    <w:tmpl w:val="D902D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EE9"/>
    <w:multiLevelType w:val="hybridMultilevel"/>
    <w:tmpl w:val="60C4D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5B10CB"/>
    <w:multiLevelType w:val="hybridMultilevel"/>
    <w:tmpl w:val="FFC6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75093"/>
    <w:multiLevelType w:val="hybridMultilevel"/>
    <w:tmpl w:val="60C4D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46F50"/>
    <w:multiLevelType w:val="hybridMultilevel"/>
    <w:tmpl w:val="50C027F4"/>
    <w:lvl w:ilvl="0" w:tplc="17682F5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3119E"/>
    <w:multiLevelType w:val="hybridMultilevel"/>
    <w:tmpl w:val="1690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73E76"/>
    <w:multiLevelType w:val="hybridMultilevel"/>
    <w:tmpl w:val="D902D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07A92"/>
    <w:multiLevelType w:val="hybridMultilevel"/>
    <w:tmpl w:val="A920C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51BB6"/>
    <w:multiLevelType w:val="hybridMultilevel"/>
    <w:tmpl w:val="76B8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616D2"/>
    <w:multiLevelType w:val="hybridMultilevel"/>
    <w:tmpl w:val="69CC5760"/>
    <w:lvl w:ilvl="0" w:tplc="8DDA4F5C">
      <w:start w:val="1"/>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F42FF"/>
    <w:multiLevelType w:val="hybridMultilevel"/>
    <w:tmpl w:val="FA74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D6D01"/>
    <w:multiLevelType w:val="hybridMultilevel"/>
    <w:tmpl w:val="30DA6520"/>
    <w:lvl w:ilvl="0" w:tplc="CB94A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810EF"/>
    <w:multiLevelType w:val="hybridMultilevel"/>
    <w:tmpl w:val="1FE4C23C"/>
    <w:lvl w:ilvl="0" w:tplc="F1BED0EA">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614A0"/>
    <w:multiLevelType w:val="hybridMultilevel"/>
    <w:tmpl w:val="2A16F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308C3"/>
    <w:multiLevelType w:val="hybridMultilevel"/>
    <w:tmpl w:val="B88C71B0"/>
    <w:lvl w:ilvl="0" w:tplc="9F2A7FD6">
      <w:start w:val="2"/>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47F33"/>
    <w:multiLevelType w:val="hybridMultilevel"/>
    <w:tmpl w:val="438C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06576"/>
    <w:multiLevelType w:val="hybridMultilevel"/>
    <w:tmpl w:val="4E86C6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B4735B"/>
    <w:multiLevelType w:val="hybridMultilevel"/>
    <w:tmpl w:val="DA187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6551C"/>
    <w:multiLevelType w:val="hybridMultilevel"/>
    <w:tmpl w:val="8CFE6018"/>
    <w:lvl w:ilvl="0" w:tplc="FA5E6B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3"/>
  </w:num>
  <w:num w:numId="3">
    <w:abstractNumId w:val="27"/>
  </w:num>
  <w:num w:numId="4">
    <w:abstractNumId w:val="15"/>
  </w:num>
  <w:num w:numId="5">
    <w:abstractNumId w:val="31"/>
  </w:num>
  <w:num w:numId="6">
    <w:abstractNumId w:val="20"/>
  </w:num>
  <w:num w:numId="7">
    <w:abstractNumId w:val="1"/>
  </w:num>
  <w:num w:numId="8">
    <w:abstractNumId w:val="34"/>
  </w:num>
  <w:num w:numId="9">
    <w:abstractNumId w:val="4"/>
  </w:num>
  <w:num w:numId="10">
    <w:abstractNumId w:val="2"/>
  </w:num>
  <w:num w:numId="11">
    <w:abstractNumId w:val="19"/>
  </w:num>
  <w:num w:numId="12">
    <w:abstractNumId w:val="17"/>
  </w:num>
  <w:num w:numId="13">
    <w:abstractNumId w:val="12"/>
  </w:num>
  <w:num w:numId="14">
    <w:abstractNumId w:val="33"/>
  </w:num>
  <w:num w:numId="15">
    <w:abstractNumId w:val="9"/>
  </w:num>
  <w:num w:numId="16">
    <w:abstractNumId w:val="30"/>
  </w:num>
  <w:num w:numId="17">
    <w:abstractNumId w:val="5"/>
  </w:num>
  <w:num w:numId="18">
    <w:abstractNumId w:val="14"/>
  </w:num>
  <w:num w:numId="19">
    <w:abstractNumId w:val="2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21"/>
  </w:num>
  <w:num w:numId="24">
    <w:abstractNumId w:val="3"/>
  </w:num>
  <w:num w:numId="25">
    <w:abstractNumId w:val="25"/>
  </w:num>
  <w:num w:numId="26">
    <w:abstractNumId w:val="8"/>
  </w:num>
  <w:num w:numId="27">
    <w:abstractNumId w:val="23"/>
  </w:num>
  <w:num w:numId="28">
    <w:abstractNumId w:val="18"/>
  </w:num>
  <w:num w:numId="29">
    <w:abstractNumId w:val="10"/>
  </w:num>
  <w:num w:numId="30">
    <w:abstractNumId w:val="6"/>
  </w:num>
  <w:num w:numId="31">
    <w:abstractNumId w:val="32"/>
  </w:num>
  <w:num w:numId="32">
    <w:abstractNumId w:val="28"/>
  </w:num>
  <w:num w:numId="33">
    <w:abstractNumId w:val="29"/>
  </w:num>
  <w:num w:numId="34">
    <w:abstractNumId w:val="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62"/>
    <w:rsid w:val="00001026"/>
    <w:rsid w:val="000037F0"/>
    <w:rsid w:val="000051FA"/>
    <w:rsid w:val="00006CD6"/>
    <w:rsid w:val="000073A6"/>
    <w:rsid w:val="00014BC9"/>
    <w:rsid w:val="000153EF"/>
    <w:rsid w:val="000251CC"/>
    <w:rsid w:val="0003065B"/>
    <w:rsid w:val="00036784"/>
    <w:rsid w:val="00043562"/>
    <w:rsid w:val="00047546"/>
    <w:rsid w:val="00047797"/>
    <w:rsid w:val="00051D14"/>
    <w:rsid w:val="00056F31"/>
    <w:rsid w:val="0006037B"/>
    <w:rsid w:val="000623B4"/>
    <w:rsid w:val="00067FDB"/>
    <w:rsid w:val="000719E3"/>
    <w:rsid w:val="000778FD"/>
    <w:rsid w:val="00087DD0"/>
    <w:rsid w:val="00090D8E"/>
    <w:rsid w:val="00097C30"/>
    <w:rsid w:val="000A29C1"/>
    <w:rsid w:val="000A29EF"/>
    <w:rsid w:val="000A5962"/>
    <w:rsid w:val="000A7691"/>
    <w:rsid w:val="000C10AD"/>
    <w:rsid w:val="000C2D6A"/>
    <w:rsid w:val="000C3013"/>
    <w:rsid w:val="000D3EB9"/>
    <w:rsid w:val="000D6A66"/>
    <w:rsid w:val="000D6E48"/>
    <w:rsid w:val="000E1466"/>
    <w:rsid w:val="000E4B96"/>
    <w:rsid w:val="000E4E76"/>
    <w:rsid w:val="000E589B"/>
    <w:rsid w:val="000E66E7"/>
    <w:rsid w:val="000E693D"/>
    <w:rsid w:val="000F54DC"/>
    <w:rsid w:val="000F58C4"/>
    <w:rsid w:val="001028B2"/>
    <w:rsid w:val="00104F37"/>
    <w:rsid w:val="00106F86"/>
    <w:rsid w:val="00110F33"/>
    <w:rsid w:val="00113519"/>
    <w:rsid w:val="0011385E"/>
    <w:rsid w:val="00113F7E"/>
    <w:rsid w:val="0011553B"/>
    <w:rsid w:val="00116EE6"/>
    <w:rsid w:val="00117327"/>
    <w:rsid w:val="00125236"/>
    <w:rsid w:val="00127858"/>
    <w:rsid w:val="00135B71"/>
    <w:rsid w:val="00137515"/>
    <w:rsid w:val="001379B3"/>
    <w:rsid w:val="001417E9"/>
    <w:rsid w:val="0014460F"/>
    <w:rsid w:val="00145606"/>
    <w:rsid w:val="001461CF"/>
    <w:rsid w:val="00146D16"/>
    <w:rsid w:val="0015147D"/>
    <w:rsid w:val="00174895"/>
    <w:rsid w:val="0017651B"/>
    <w:rsid w:val="00177ABD"/>
    <w:rsid w:val="00180E7E"/>
    <w:rsid w:val="00183A70"/>
    <w:rsid w:val="00186E0F"/>
    <w:rsid w:val="0018732A"/>
    <w:rsid w:val="00190A7B"/>
    <w:rsid w:val="001A1685"/>
    <w:rsid w:val="001A31B8"/>
    <w:rsid w:val="001A5A94"/>
    <w:rsid w:val="001B0FF6"/>
    <w:rsid w:val="001B7529"/>
    <w:rsid w:val="001C11D4"/>
    <w:rsid w:val="001C354C"/>
    <w:rsid w:val="001C59A5"/>
    <w:rsid w:val="001C6B8E"/>
    <w:rsid w:val="001E4E64"/>
    <w:rsid w:val="001E6EB9"/>
    <w:rsid w:val="00202F07"/>
    <w:rsid w:val="0020368A"/>
    <w:rsid w:val="00215408"/>
    <w:rsid w:val="00215A49"/>
    <w:rsid w:val="0022354D"/>
    <w:rsid w:val="00224A40"/>
    <w:rsid w:val="0022534D"/>
    <w:rsid w:val="002265E2"/>
    <w:rsid w:val="002305B5"/>
    <w:rsid w:val="002328EB"/>
    <w:rsid w:val="00235339"/>
    <w:rsid w:val="002373A5"/>
    <w:rsid w:val="00237B59"/>
    <w:rsid w:val="002410D5"/>
    <w:rsid w:val="00243C22"/>
    <w:rsid w:val="00243ECE"/>
    <w:rsid w:val="00244359"/>
    <w:rsid w:val="00245D57"/>
    <w:rsid w:val="00246172"/>
    <w:rsid w:val="00251D1B"/>
    <w:rsid w:val="00257108"/>
    <w:rsid w:val="002776F8"/>
    <w:rsid w:val="002800E2"/>
    <w:rsid w:val="002816BD"/>
    <w:rsid w:val="00281CCD"/>
    <w:rsid w:val="00286B2D"/>
    <w:rsid w:val="00287DDB"/>
    <w:rsid w:val="00292397"/>
    <w:rsid w:val="00293C57"/>
    <w:rsid w:val="002A38E9"/>
    <w:rsid w:val="002A7684"/>
    <w:rsid w:val="002B232B"/>
    <w:rsid w:val="002B2EF4"/>
    <w:rsid w:val="002B6025"/>
    <w:rsid w:val="002C0067"/>
    <w:rsid w:val="002C069C"/>
    <w:rsid w:val="002C06E7"/>
    <w:rsid w:val="002C1813"/>
    <w:rsid w:val="002C2097"/>
    <w:rsid w:val="002C7456"/>
    <w:rsid w:val="002D052F"/>
    <w:rsid w:val="002D0F5E"/>
    <w:rsid w:val="002D53F6"/>
    <w:rsid w:val="002D7D53"/>
    <w:rsid w:val="002F1BF7"/>
    <w:rsid w:val="002F440B"/>
    <w:rsid w:val="00300880"/>
    <w:rsid w:val="00302BA5"/>
    <w:rsid w:val="00304630"/>
    <w:rsid w:val="00310A55"/>
    <w:rsid w:val="003113CE"/>
    <w:rsid w:val="00316030"/>
    <w:rsid w:val="00321009"/>
    <w:rsid w:val="0032368B"/>
    <w:rsid w:val="00327C7A"/>
    <w:rsid w:val="003310D8"/>
    <w:rsid w:val="00331ECB"/>
    <w:rsid w:val="0033548B"/>
    <w:rsid w:val="0033579B"/>
    <w:rsid w:val="00335DB5"/>
    <w:rsid w:val="00335FD5"/>
    <w:rsid w:val="003400BA"/>
    <w:rsid w:val="0034223B"/>
    <w:rsid w:val="00344A2E"/>
    <w:rsid w:val="00344DA7"/>
    <w:rsid w:val="00360067"/>
    <w:rsid w:val="00360A00"/>
    <w:rsid w:val="003654FC"/>
    <w:rsid w:val="00383258"/>
    <w:rsid w:val="00383D7F"/>
    <w:rsid w:val="00383F80"/>
    <w:rsid w:val="00384CFA"/>
    <w:rsid w:val="003876BB"/>
    <w:rsid w:val="00387D5D"/>
    <w:rsid w:val="00392B3B"/>
    <w:rsid w:val="00393E0F"/>
    <w:rsid w:val="0039428E"/>
    <w:rsid w:val="003965E9"/>
    <w:rsid w:val="003977F9"/>
    <w:rsid w:val="003A1FC0"/>
    <w:rsid w:val="003B1C92"/>
    <w:rsid w:val="003B563F"/>
    <w:rsid w:val="003B6019"/>
    <w:rsid w:val="003B7290"/>
    <w:rsid w:val="003C06EC"/>
    <w:rsid w:val="003C4BAC"/>
    <w:rsid w:val="003D1F4A"/>
    <w:rsid w:val="003D2580"/>
    <w:rsid w:val="003E1AE0"/>
    <w:rsid w:val="003E3D64"/>
    <w:rsid w:val="003E6B19"/>
    <w:rsid w:val="003E7408"/>
    <w:rsid w:val="003E7C28"/>
    <w:rsid w:val="003F0424"/>
    <w:rsid w:val="003F2398"/>
    <w:rsid w:val="004219BF"/>
    <w:rsid w:val="00422A6E"/>
    <w:rsid w:val="00426609"/>
    <w:rsid w:val="004273D1"/>
    <w:rsid w:val="0043483F"/>
    <w:rsid w:val="00443110"/>
    <w:rsid w:val="00444064"/>
    <w:rsid w:val="004468B1"/>
    <w:rsid w:val="004477B4"/>
    <w:rsid w:val="00451AD7"/>
    <w:rsid w:val="00454EAC"/>
    <w:rsid w:val="0045536C"/>
    <w:rsid w:val="004553B8"/>
    <w:rsid w:val="0046074D"/>
    <w:rsid w:val="004626AA"/>
    <w:rsid w:val="004626BA"/>
    <w:rsid w:val="0046331C"/>
    <w:rsid w:val="00463EA4"/>
    <w:rsid w:val="004732D7"/>
    <w:rsid w:val="00473DD6"/>
    <w:rsid w:val="004740A7"/>
    <w:rsid w:val="00475971"/>
    <w:rsid w:val="00481AF6"/>
    <w:rsid w:val="00486B65"/>
    <w:rsid w:val="00487455"/>
    <w:rsid w:val="00494A67"/>
    <w:rsid w:val="00496572"/>
    <w:rsid w:val="00496970"/>
    <w:rsid w:val="004A0A30"/>
    <w:rsid w:val="004A53A7"/>
    <w:rsid w:val="004A5842"/>
    <w:rsid w:val="004A6EED"/>
    <w:rsid w:val="004B08C6"/>
    <w:rsid w:val="004B0A1A"/>
    <w:rsid w:val="004B1568"/>
    <w:rsid w:val="004B2835"/>
    <w:rsid w:val="004B40AF"/>
    <w:rsid w:val="004B784B"/>
    <w:rsid w:val="004C22B6"/>
    <w:rsid w:val="004C3CCF"/>
    <w:rsid w:val="004C4393"/>
    <w:rsid w:val="004C65EB"/>
    <w:rsid w:val="004D0D4B"/>
    <w:rsid w:val="004D10D5"/>
    <w:rsid w:val="004D238F"/>
    <w:rsid w:val="004D29F4"/>
    <w:rsid w:val="004D6ED1"/>
    <w:rsid w:val="004E176E"/>
    <w:rsid w:val="004E202E"/>
    <w:rsid w:val="004E2345"/>
    <w:rsid w:val="004F1DFE"/>
    <w:rsid w:val="004F4B3E"/>
    <w:rsid w:val="00504B72"/>
    <w:rsid w:val="005055B8"/>
    <w:rsid w:val="00506437"/>
    <w:rsid w:val="00513E05"/>
    <w:rsid w:val="00514063"/>
    <w:rsid w:val="0052119A"/>
    <w:rsid w:val="005257D6"/>
    <w:rsid w:val="00532C56"/>
    <w:rsid w:val="005350BE"/>
    <w:rsid w:val="00537C2A"/>
    <w:rsid w:val="00541772"/>
    <w:rsid w:val="005447EF"/>
    <w:rsid w:val="00544901"/>
    <w:rsid w:val="005519AA"/>
    <w:rsid w:val="0055306F"/>
    <w:rsid w:val="0055598F"/>
    <w:rsid w:val="00560A99"/>
    <w:rsid w:val="0056186A"/>
    <w:rsid w:val="00563EE6"/>
    <w:rsid w:val="005725B5"/>
    <w:rsid w:val="00575E10"/>
    <w:rsid w:val="00576B67"/>
    <w:rsid w:val="00582B41"/>
    <w:rsid w:val="005871F3"/>
    <w:rsid w:val="00594884"/>
    <w:rsid w:val="005948D7"/>
    <w:rsid w:val="00595C6E"/>
    <w:rsid w:val="005A2A8F"/>
    <w:rsid w:val="005B201B"/>
    <w:rsid w:val="005B38D3"/>
    <w:rsid w:val="005B407F"/>
    <w:rsid w:val="005B7125"/>
    <w:rsid w:val="005C317D"/>
    <w:rsid w:val="005D2EB3"/>
    <w:rsid w:val="005D330C"/>
    <w:rsid w:val="005D59A5"/>
    <w:rsid w:val="005D6E51"/>
    <w:rsid w:val="005E1CA0"/>
    <w:rsid w:val="005E5A48"/>
    <w:rsid w:val="005E5E67"/>
    <w:rsid w:val="005F4F9C"/>
    <w:rsid w:val="00601531"/>
    <w:rsid w:val="00603134"/>
    <w:rsid w:val="00607CD6"/>
    <w:rsid w:val="00610DE5"/>
    <w:rsid w:val="006114DE"/>
    <w:rsid w:val="00615943"/>
    <w:rsid w:val="00620B4E"/>
    <w:rsid w:val="006429C6"/>
    <w:rsid w:val="0064426C"/>
    <w:rsid w:val="00650053"/>
    <w:rsid w:val="006509CE"/>
    <w:rsid w:val="00653E88"/>
    <w:rsid w:val="0066328E"/>
    <w:rsid w:val="00667DEC"/>
    <w:rsid w:val="00673AD9"/>
    <w:rsid w:val="00674C99"/>
    <w:rsid w:val="0068143F"/>
    <w:rsid w:val="00682BF7"/>
    <w:rsid w:val="00682FAA"/>
    <w:rsid w:val="006872F5"/>
    <w:rsid w:val="00693D09"/>
    <w:rsid w:val="00697D51"/>
    <w:rsid w:val="006A038C"/>
    <w:rsid w:val="006A22DE"/>
    <w:rsid w:val="006A24D2"/>
    <w:rsid w:val="006A7ED3"/>
    <w:rsid w:val="006B354C"/>
    <w:rsid w:val="006B4DF9"/>
    <w:rsid w:val="006B5C9F"/>
    <w:rsid w:val="006B67DD"/>
    <w:rsid w:val="006B7F47"/>
    <w:rsid w:val="006C4FDF"/>
    <w:rsid w:val="006D0949"/>
    <w:rsid w:val="006D0E8B"/>
    <w:rsid w:val="006D23CE"/>
    <w:rsid w:val="006D4507"/>
    <w:rsid w:val="006E1B95"/>
    <w:rsid w:val="006E2387"/>
    <w:rsid w:val="006E6A10"/>
    <w:rsid w:val="006E6DAB"/>
    <w:rsid w:val="006F13D6"/>
    <w:rsid w:val="006F2080"/>
    <w:rsid w:val="006F5357"/>
    <w:rsid w:val="00700925"/>
    <w:rsid w:val="007018DE"/>
    <w:rsid w:val="007022F8"/>
    <w:rsid w:val="0070318D"/>
    <w:rsid w:val="00703B26"/>
    <w:rsid w:val="007043C4"/>
    <w:rsid w:val="0070441F"/>
    <w:rsid w:val="00706523"/>
    <w:rsid w:val="00714602"/>
    <w:rsid w:val="00714620"/>
    <w:rsid w:val="0072275F"/>
    <w:rsid w:val="0073065D"/>
    <w:rsid w:val="007325B7"/>
    <w:rsid w:val="00733FDA"/>
    <w:rsid w:val="007369E7"/>
    <w:rsid w:val="007370EF"/>
    <w:rsid w:val="0074204C"/>
    <w:rsid w:val="007438C6"/>
    <w:rsid w:val="00743D8C"/>
    <w:rsid w:val="007466B1"/>
    <w:rsid w:val="00747130"/>
    <w:rsid w:val="007521A3"/>
    <w:rsid w:val="007604BF"/>
    <w:rsid w:val="00762BAB"/>
    <w:rsid w:val="00765E6B"/>
    <w:rsid w:val="007676A6"/>
    <w:rsid w:val="00772879"/>
    <w:rsid w:val="00777024"/>
    <w:rsid w:val="0077720B"/>
    <w:rsid w:val="007872CD"/>
    <w:rsid w:val="00791600"/>
    <w:rsid w:val="007A1D63"/>
    <w:rsid w:val="007A2B71"/>
    <w:rsid w:val="007A2DEA"/>
    <w:rsid w:val="007A35AE"/>
    <w:rsid w:val="007A5ACF"/>
    <w:rsid w:val="007A6FC5"/>
    <w:rsid w:val="007A75DD"/>
    <w:rsid w:val="007B16AD"/>
    <w:rsid w:val="007B3C0E"/>
    <w:rsid w:val="007B7118"/>
    <w:rsid w:val="007C0B38"/>
    <w:rsid w:val="007C1A3E"/>
    <w:rsid w:val="007C5EB3"/>
    <w:rsid w:val="007C7652"/>
    <w:rsid w:val="007C7DE7"/>
    <w:rsid w:val="007D73E4"/>
    <w:rsid w:val="007E4810"/>
    <w:rsid w:val="007E6807"/>
    <w:rsid w:val="007F15C8"/>
    <w:rsid w:val="007F47D5"/>
    <w:rsid w:val="007F5AB9"/>
    <w:rsid w:val="00804200"/>
    <w:rsid w:val="008066E5"/>
    <w:rsid w:val="008076DF"/>
    <w:rsid w:val="0081113B"/>
    <w:rsid w:val="008171D8"/>
    <w:rsid w:val="00820E5E"/>
    <w:rsid w:val="00823642"/>
    <w:rsid w:val="00823E71"/>
    <w:rsid w:val="00824818"/>
    <w:rsid w:val="008250FC"/>
    <w:rsid w:val="008302AB"/>
    <w:rsid w:val="0084327F"/>
    <w:rsid w:val="0084477E"/>
    <w:rsid w:val="008508A4"/>
    <w:rsid w:val="00851513"/>
    <w:rsid w:val="008542A2"/>
    <w:rsid w:val="008631CF"/>
    <w:rsid w:val="00863359"/>
    <w:rsid w:val="008730F0"/>
    <w:rsid w:val="00873781"/>
    <w:rsid w:val="0088370A"/>
    <w:rsid w:val="00885155"/>
    <w:rsid w:val="00890268"/>
    <w:rsid w:val="0089050C"/>
    <w:rsid w:val="008940ED"/>
    <w:rsid w:val="008946E8"/>
    <w:rsid w:val="00894B9D"/>
    <w:rsid w:val="00896759"/>
    <w:rsid w:val="00897BF4"/>
    <w:rsid w:val="008A1174"/>
    <w:rsid w:val="008A28E9"/>
    <w:rsid w:val="008A5D01"/>
    <w:rsid w:val="008B640B"/>
    <w:rsid w:val="008C040D"/>
    <w:rsid w:val="008C78D9"/>
    <w:rsid w:val="008D46FB"/>
    <w:rsid w:val="008D5D18"/>
    <w:rsid w:val="008E254B"/>
    <w:rsid w:val="008E291D"/>
    <w:rsid w:val="008E7FEE"/>
    <w:rsid w:val="008F4C24"/>
    <w:rsid w:val="008F6FFB"/>
    <w:rsid w:val="009009E6"/>
    <w:rsid w:val="00906AD2"/>
    <w:rsid w:val="009136D6"/>
    <w:rsid w:val="0091645E"/>
    <w:rsid w:val="00916F7A"/>
    <w:rsid w:val="0093435E"/>
    <w:rsid w:val="0093437F"/>
    <w:rsid w:val="009373E8"/>
    <w:rsid w:val="00950220"/>
    <w:rsid w:val="00950411"/>
    <w:rsid w:val="00950DCE"/>
    <w:rsid w:val="00952F13"/>
    <w:rsid w:val="00956A52"/>
    <w:rsid w:val="00965F6B"/>
    <w:rsid w:val="009674FB"/>
    <w:rsid w:val="009709F9"/>
    <w:rsid w:val="0097489B"/>
    <w:rsid w:val="00974980"/>
    <w:rsid w:val="0098266D"/>
    <w:rsid w:val="009841A8"/>
    <w:rsid w:val="00990446"/>
    <w:rsid w:val="00991632"/>
    <w:rsid w:val="00991FE5"/>
    <w:rsid w:val="00995931"/>
    <w:rsid w:val="00995F68"/>
    <w:rsid w:val="009A1591"/>
    <w:rsid w:val="009A1FD4"/>
    <w:rsid w:val="009A3654"/>
    <w:rsid w:val="009A7646"/>
    <w:rsid w:val="009B05BB"/>
    <w:rsid w:val="009B1BED"/>
    <w:rsid w:val="009B30DB"/>
    <w:rsid w:val="009B33D4"/>
    <w:rsid w:val="009B364B"/>
    <w:rsid w:val="009B421A"/>
    <w:rsid w:val="009B66B7"/>
    <w:rsid w:val="009B67CE"/>
    <w:rsid w:val="009C2354"/>
    <w:rsid w:val="009C2A6A"/>
    <w:rsid w:val="009D15CF"/>
    <w:rsid w:val="009E47F2"/>
    <w:rsid w:val="009E4EC8"/>
    <w:rsid w:val="009E5492"/>
    <w:rsid w:val="009E77B2"/>
    <w:rsid w:val="009F326F"/>
    <w:rsid w:val="009F37EA"/>
    <w:rsid w:val="009F4E3E"/>
    <w:rsid w:val="00A01C6E"/>
    <w:rsid w:val="00A03ECA"/>
    <w:rsid w:val="00A06DA8"/>
    <w:rsid w:val="00A07ED2"/>
    <w:rsid w:val="00A13301"/>
    <w:rsid w:val="00A13C43"/>
    <w:rsid w:val="00A16E85"/>
    <w:rsid w:val="00A208B5"/>
    <w:rsid w:val="00A24954"/>
    <w:rsid w:val="00A33EDF"/>
    <w:rsid w:val="00A35BBA"/>
    <w:rsid w:val="00A41C3E"/>
    <w:rsid w:val="00A425FE"/>
    <w:rsid w:val="00A4402F"/>
    <w:rsid w:val="00A44B7A"/>
    <w:rsid w:val="00A460A4"/>
    <w:rsid w:val="00A54EB3"/>
    <w:rsid w:val="00A569A5"/>
    <w:rsid w:val="00A57D89"/>
    <w:rsid w:val="00A609BB"/>
    <w:rsid w:val="00A62C51"/>
    <w:rsid w:val="00A62EE0"/>
    <w:rsid w:val="00A63D69"/>
    <w:rsid w:val="00A643D7"/>
    <w:rsid w:val="00A64AE7"/>
    <w:rsid w:val="00A6747A"/>
    <w:rsid w:val="00A7122F"/>
    <w:rsid w:val="00A75E30"/>
    <w:rsid w:val="00A822FF"/>
    <w:rsid w:val="00A92536"/>
    <w:rsid w:val="00AA0343"/>
    <w:rsid w:val="00AA344B"/>
    <w:rsid w:val="00AA4CF7"/>
    <w:rsid w:val="00AA6CDB"/>
    <w:rsid w:val="00AB2940"/>
    <w:rsid w:val="00AB3FA6"/>
    <w:rsid w:val="00AB53BC"/>
    <w:rsid w:val="00AC00EF"/>
    <w:rsid w:val="00AC2ADD"/>
    <w:rsid w:val="00AC30D0"/>
    <w:rsid w:val="00AD737A"/>
    <w:rsid w:val="00AD7B69"/>
    <w:rsid w:val="00AD7E85"/>
    <w:rsid w:val="00AE098A"/>
    <w:rsid w:val="00AE50C5"/>
    <w:rsid w:val="00AE6C94"/>
    <w:rsid w:val="00AF1E38"/>
    <w:rsid w:val="00AF2ABC"/>
    <w:rsid w:val="00AF4408"/>
    <w:rsid w:val="00B006FF"/>
    <w:rsid w:val="00B0170A"/>
    <w:rsid w:val="00B03294"/>
    <w:rsid w:val="00B03819"/>
    <w:rsid w:val="00B060F9"/>
    <w:rsid w:val="00B131DF"/>
    <w:rsid w:val="00B134DB"/>
    <w:rsid w:val="00B13BAC"/>
    <w:rsid w:val="00B1671B"/>
    <w:rsid w:val="00B1761A"/>
    <w:rsid w:val="00B205E0"/>
    <w:rsid w:val="00B22204"/>
    <w:rsid w:val="00B24C3B"/>
    <w:rsid w:val="00B24E87"/>
    <w:rsid w:val="00B3126A"/>
    <w:rsid w:val="00B31B6A"/>
    <w:rsid w:val="00B32585"/>
    <w:rsid w:val="00B33B2B"/>
    <w:rsid w:val="00B4790A"/>
    <w:rsid w:val="00B50C4B"/>
    <w:rsid w:val="00B56934"/>
    <w:rsid w:val="00B64437"/>
    <w:rsid w:val="00B64D10"/>
    <w:rsid w:val="00B71F1E"/>
    <w:rsid w:val="00B722C7"/>
    <w:rsid w:val="00B7289F"/>
    <w:rsid w:val="00B76C09"/>
    <w:rsid w:val="00B87956"/>
    <w:rsid w:val="00B87E8A"/>
    <w:rsid w:val="00B90184"/>
    <w:rsid w:val="00BA12ED"/>
    <w:rsid w:val="00BA1E9A"/>
    <w:rsid w:val="00BC185F"/>
    <w:rsid w:val="00BD00C3"/>
    <w:rsid w:val="00BD190F"/>
    <w:rsid w:val="00BD6A77"/>
    <w:rsid w:val="00BD6D09"/>
    <w:rsid w:val="00BE04A2"/>
    <w:rsid w:val="00BE26D6"/>
    <w:rsid w:val="00BE4C95"/>
    <w:rsid w:val="00BE5136"/>
    <w:rsid w:val="00BE5DF8"/>
    <w:rsid w:val="00BE5FA0"/>
    <w:rsid w:val="00BF119C"/>
    <w:rsid w:val="00BF414B"/>
    <w:rsid w:val="00BF7821"/>
    <w:rsid w:val="00C0368B"/>
    <w:rsid w:val="00C0388B"/>
    <w:rsid w:val="00C0417E"/>
    <w:rsid w:val="00C06DAD"/>
    <w:rsid w:val="00C07B8F"/>
    <w:rsid w:val="00C10322"/>
    <w:rsid w:val="00C1223A"/>
    <w:rsid w:val="00C130D6"/>
    <w:rsid w:val="00C15893"/>
    <w:rsid w:val="00C23E0C"/>
    <w:rsid w:val="00C259E9"/>
    <w:rsid w:val="00C25D37"/>
    <w:rsid w:val="00C26044"/>
    <w:rsid w:val="00C270A6"/>
    <w:rsid w:val="00C27A0F"/>
    <w:rsid w:val="00C308E5"/>
    <w:rsid w:val="00C36C50"/>
    <w:rsid w:val="00C442CE"/>
    <w:rsid w:val="00C463DA"/>
    <w:rsid w:val="00C51395"/>
    <w:rsid w:val="00C51B9E"/>
    <w:rsid w:val="00C51D10"/>
    <w:rsid w:val="00C52BA9"/>
    <w:rsid w:val="00C52F92"/>
    <w:rsid w:val="00C564C0"/>
    <w:rsid w:val="00C621F0"/>
    <w:rsid w:val="00C6593F"/>
    <w:rsid w:val="00C66894"/>
    <w:rsid w:val="00C8432A"/>
    <w:rsid w:val="00C84DC9"/>
    <w:rsid w:val="00CA640E"/>
    <w:rsid w:val="00CC2F3E"/>
    <w:rsid w:val="00CD58F3"/>
    <w:rsid w:val="00CD5C77"/>
    <w:rsid w:val="00CD7443"/>
    <w:rsid w:val="00CE2923"/>
    <w:rsid w:val="00CE699F"/>
    <w:rsid w:val="00CF6F9B"/>
    <w:rsid w:val="00CF76FA"/>
    <w:rsid w:val="00D035A4"/>
    <w:rsid w:val="00D0473E"/>
    <w:rsid w:val="00D130A5"/>
    <w:rsid w:val="00D1384F"/>
    <w:rsid w:val="00D13B96"/>
    <w:rsid w:val="00D1410F"/>
    <w:rsid w:val="00D160CF"/>
    <w:rsid w:val="00D1703C"/>
    <w:rsid w:val="00D2444A"/>
    <w:rsid w:val="00D2742D"/>
    <w:rsid w:val="00D2769F"/>
    <w:rsid w:val="00D3048F"/>
    <w:rsid w:val="00D30E4B"/>
    <w:rsid w:val="00D32162"/>
    <w:rsid w:val="00D32EE4"/>
    <w:rsid w:val="00D37E2C"/>
    <w:rsid w:val="00D41E5F"/>
    <w:rsid w:val="00D427DE"/>
    <w:rsid w:val="00D46786"/>
    <w:rsid w:val="00D5253B"/>
    <w:rsid w:val="00D5549B"/>
    <w:rsid w:val="00D5582B"/>
    <w:rsid w:val="00D563A2"/>
    <w:rsid w:val="00D57780"/>
    <w:rsid w:val="00D61FB9"/>
    <w:rsid w:val="00D6376E"/>
    <w:rsid w:val="00D66629"/>
    <w:rsid w:val="00D77D72"/>
    <w:rsid w:val="00D80CCA"/>
    <w:rsid w:val="00D8288D"/>
    <w:rsid w:val="00D82930"/>
    <w:rsid w:val="00D87D3A"/>
    <w:rsid w:val="00D9244A"/>
    <w:rsid w:val="00D9634F"/>
    <w:rsid w:val="00DA52E9"/>
    <w:rsid w:val="00DA6308"/>
    <w:rsid w:val="00DA7CDD"/>
    <w:rsid w:val="00DB43BB"/>
    <w:rsid w:val="00DC4277"/>
    <w:rsid w:val="00DC5857"/>
    <w:rsid w:val="00DD2371"/>
    <w:rsid w:val="00DE2BEC"/>
    <w:rsid w:val="00DE7CF4"/>
    <w:rsid w:val="00DF2AFD"/>
    <w:rsid w:val="00DF3257"/>
    <w:rsid w:val="00DF61C2"/>
    <w:rsid w:val="00DF6612"/>
    <w:rsid w:val="00E0494A"/>
    <w:rsid w:val="00E05554"/>
    <w:rsid w:val="00E144D4"/>
    <w:rsid w:val="00E14A68"/>
    <w:rsid w:val="00E232CF"/>
    <w:rsid w:val="00E259B2"/>
    <w:rsid w:val="00E25A02"/>
    <w:rsid w:val="00E267E1"/>
    <w:rsid w:val="00E30010"/>
    <w:rsid w:val="00E32538"/>
    <w:rsid w:val="00E379AE"/>
    <w:rsid w:val="00E42A95"/>
    <w:rsid w:val="00E45217"/>
    <w:rsid w:val="00E5121E"/>
    <w:rsid w:val="00E53094"/>
    <w:rsid w:val="00E56DD4"/>
    <w:rsid w:val="00E56FFF"/>
    <w:rsid w:val="00E571F5"/>
    <w:rsid w:val="00E60569"/>
    <w:rsid w:val="00E61B07"/>
    <w:rsid w:val="00E658EE"/>
    <w:rsid w:val="00E66F92"/>
    <w:rsid w:val="00E70700"/>
    <w:rsid w:val="00E71945"/>
    <w:rsid w:val="00E74147"/>
    <w:rsid w:val="00E779E5"/>
    <w:rsid w:val="00E77AE2"/>
    <w:rsid w:val="00E811E6"/>
    <w:rsid w:val="00E8157E"/>
    <w:rsid w:val="00E85F17"/>
    <w:rsid w:val="00E8663B"/>
    <w:rsid w:val="00E9030E"/>
    <w:rsid w:val="00E94864"/>
    <w:rsid w:val="00E97118"/>
    <w:rsid w:val="00EA3848"/>
    <w:rsid w:val="00EA6795"/>
    <w:rsid w:val="00EA68F5"/>
    <w:rsid w:val="00EB6139"/>
    <w:rsid w:val="00EC132B"/>
    <w:rsid w:val="00EC1FB1"/>
    <w:rsid w:val="00EC36D4"/>
    <w:rsid w:val="00EC5A38"/>
    <w:rsid w:val="00ED02FE"/>
    <w:rsid w:val="00ED2F80"/>
    <w:rsid w:val="00ED4342"/>
    <w:rsid w:val="00EE0A37"/>
    <w:rsid w:val="00EE6242"/>
    <w:rsid w:val="00EE63A6"/>
    <w:rsid w:val="00EE6BDF"/>
    <w:rsid w:val="00EE7FF7"/>
    <w:rsid w:val="00EF09FA"/>
    <w:rsid w:val="00EF2B7C"/>
    <w:rsid w:val="00EF4EEB"/>
    <w:rsid w:val="00F011F9"/>
    <w:rsid w:val="00F0147B"/>
    <w:rsid w:val="00F01800"/>
    <w:rsid w:val="00F110BF"/>
    <w:rsid w:val="00F12186"/>
    <w:rsid w:val="00F14659"/>
    <w:rsid w:val="00F15524"/>
    <w:rsid w:val="00F15F66"/>
    <w:rsid w:val="00F162AC"/>
    <w:rsid w:val="00F16B69"/>
    <w:rsid w:val="00F24754"/>
    <w:rsid w:val="00F26C36"/>
    <w:rsid w:val="00F30958"/>
    <w:rsid w:val="00F30F06"/>
    <w:rsid w:val="00F338D9"/>
    <w:rsid w:val="00F40266"/>
    <w:rsid w:val="00F40620"/>
    <w:rsid w:val="00F40E8D"/>
    <w:rsid w:val="00F4411E"/>
    <w:rsid w:val="00F4571A"/>
    <w:rsid w:val="00F46FB9"/>
    <w:rsid w:val="00F478AF"/>
    <w:rsid w:val="00F52529"/>
    <w:rsid w:val="00F5492C"/>
    <w:rsid w:val="00F57F32"/>
    <w:rsid w:val="00F612AF"/>
    <w:rsid w:val="00F70B31"/>
    <w:rsid w:val="00F7266E"/>
    <w:rsid w:val="00F84215"/>
    <w:rsid w:val="00F87378"/>
    <w:rsid w:val="00F90EE0"/>
    <w:rsid w:val="00F931A0"/>
    <w:rsid w:val="00F9357E"/>
    <w:rsid w:val="00FA027E"/>
    <w:rsid w:val="00FA1400"/>
    <w:rsid w:val="00FA2CE7"/>
    <w:rsid w:val="00FA5CC0"/>
    <w:rsid w:val="00FA7321"/>
    <w:rsid w:val="00FB09B9"/>
    <w:rsid w:val="00FB0FA8"/>
    <w:rsid w:val="00FB1452"/>
    <w:rsid w:val="00FB3B7B"/>
    <w:rsid w:val="00FB5275"/>
    <w:rsid w:val="00FB7218"/>
    <w:rsid w:val="00FC0F5A"/>
    <w:rsid w:val="00FD0396"/>
    <w:rsid w:val="00FD2045"/>
    <w:rsid w:val="00FD60DF"/>
    <w:rsid w:val="00FE07AA"/>
    <w:rsid w:val="00FE12E1"/>
    <w:rsid w:val="00FE2CC9"/>
    <w:rsid w:val="00FE6778"/>
    <w:rsid w:val="00FE7D49"/>
    <w:rsid w:val="00FF7F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6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D46FB"/>
    <w:pPr>
      <w:spacing w:after="0" w:line="240" w:lineRule="auto"/>
    </w:pPr>
    <w:rPr>
      <w:sz w:val="24"/>
      <w:szCs w:val="24"/>
    </w:rPr>
  </w:style>
  <w:style w:type="paragraph" w:styleId="Heading1">
    <w:name w:val="heading 1"/>
    <w:basedOn w:val="Normal"/>
    <w:next w:val="Normal"/>
    <w:link w:val="Heading1Char"/>
    <w:uiPriority w:val="9"/>
    <w:rsid w:val="008D46F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D46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46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46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46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46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46FB"/>
    <w:pPr>
      <w:spacing w:before="240" w:after="60"/>
      <w:outlineLvl w:val="6"/>
    </w:pPr>
  </w:style>
  <w:style w:type="paragraph" w:styleId="Heading8">
    <w:name w:val="heading 8"/>
    <w:basedOn w:val="Normal"/>
    <w:next w:val="Normal"/>
    <w:link w:val="Heading8Char"/>
    <w:uiPriority w:val="9"/>
    <w:semiHidden/>
    <w:unhideWhenUsed/>
    <w:qFormat/>
    <w:rsid w:val="008D46FB"/>
    <w:pPr>
      <w:spacing w:before="240" w:after="60"/>
      <w:outlineLvl w:val="7"/>
    </w:pPr>
    <w:rPr>
      <w:i/>
      <w:iCs/>
    </w:rPr>
  </w:style>
  <w:style w:type="paragraph" w:styleId="Heading9">
    <w:name w:val="heading 9"/>
    <w:basedOn w:val="Normal"/>
    <w:next w:val="Normal"/>
    <w:link w:val="Heading9Char"/>
    <w:uiPriority w:val="9"/>
    <w:semiHidden/>
    <w:unhideWhenUsed/>
    <w:qFormat/>
    <w:rsid w:val="008D46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1E38"/>
    <w:pPr>
      <w:tabs>
        <w:tab w:val="center" w:pos="4320"/>
        <w:tab w:val="right" w:pos="8640"/>
      </w:tabs>
    </w:pPr>
  </w:style>
  <w:style w:type="paragraph" w:styleId="Footer">
    <w:name w:val="footer"/>
    <w:basedOn w:val="Normal"/>
    <w:link w:val="FooterChar"/>
    <w:uiPriority w:val="99"/>
    <w:rsid w:val="00AF1E38"/>
    <w:pPr>
      <w:tabs>
        <w:tab w:val="center" w:pos="4320"/>
        <w:tab w:val="right" w:pos="8640"/>
      </w:tabs>
    </w:pPr>
  </w:style>
  <w:style w:type="paragraph" w:styleId="BalloonText">
    <w:name w:val="Balloon Text"/>
    <w:basedOn w:val="Normal"/>
    <w:link w:val="BalloonTextChar"/>
    <w:uiPriority w:val="99"/>
    <w:semiHidden/>
    <w:unhideWhenUsed/>
    <w:rsid w:val="006B67DD"/>
    <w:rPr>
      <w:rFonts w:ascii="Tahoma" w:hAnsi="Tahoma" w:cs="Tahoma"/>
      <w:sz w:val="16"/>
      <w:szCs w:val="16"/>
    </w:rPr>
  </w:style>
  <w:style w:type="character" w:customStyle="1" w:styleId="BalloonTextChar">
    <w:name w:val="Balloon Text Char"/>
    <w:basedOn w:val="DefaultParagraphFont"/>
    <w:link w:val="BalloonText"/>
    <w:uiPriority w:val="99"/>
    <w:semiHidden/>
    <w:rsid w:val="006B67DD"/>
    <w:rPr>
      <w:rFonts w:ascii="Tahoma" w:hAnsi="Tahoma" w:cs="Tahoma"/>
      <w:sz w:val="16"/>
      <w:szCs w:val="16"/>
    </w:rPr>
  </w:style>
  <w:style w:type="character" w:customStyle="1" w:styleId="Heading1Char">
    <w:name w:val="Heading 1 Char"/>
    <w:basedOn w:val="DefaultParagraphFont"/>
    <w:link w:val="Heading1"/>
    <w:uiPriority w:val="9"/>
    <w:rsid w:val="008D46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46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46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D46FB"/>
    <w:rPr>
      <w:b/>
      <w:bCs/>
      <w:sz w:val="28"/>
      <w:szCs w:val="28"/>
    </w:rPr>
  </w:style>
  <w:style w:type="character" w:customStyle="1" w:styleId="Heading5Char">
    <w:name w:val="Heading 5 Char"/>
    <w:basedOn w:val="DefaultParagraphFont"/>
    <w:link w:val="Heading5"/>
    <w:uiPriority w:val="9"/>
    <w:semiHidden/>
    <w:rsid w:val="008D46FB"/>
    <w:rPr>
      <w:b/>
      <w:bCs/>
      <w:i/>
      <w:iCs/>
      <w:sz w:val="26"/>
      <w:szCs w:val="26"/>
    </w:rPr>
  </w:style>
  <w:style w:type="character" w:customStyle="1" w:styleId="Heading6Char">
    <w:name w:val="Heading 6 Char"/>
    <w:basedOn w:val="DefaultParagraphFont"/>
    <w:link w:val="Heading6"/>
    <w:uiPriority w:val="9"/>
    <w:semiHidden/>
    <w:rsid w:val="008D46FB"/>
    <w:rPr>
      <w:b/>
      <w:bCs/>
    </w:rPr>
  </w:style>
  <w:style w:type="character" w:customStyle="1" w:styleId="Heading7Char">
    <w:name w:val="Heading 7 Char"/>
    <w:basedOn w:val="DefaultParagraphFont"/>
    <w:link w:val="Heading7"/>
    <w:uiPriority w:val="9"/>
    <w:semiHidden/>
    <w:rsid w:val="008D46FB"/>
    <w:rPr>
      <w:sz w:val="24"/>
      <w:szCs w:val="24"/>
    </w:rPr>
  </w:style>
  <w:style w:type="character" w:customStyle="1" w:styleId="Heading8Char">
    <w:name w:val="Heading 8 Char"/>
    <w:basedOn w:val="DefaultParagraphFont"/>
    <w:link w:val="Heading8"/>
    <w:uiPriority w:val="9"/>
    <w:semiHidden/>
    <w:rsid w:val="008D46FB"/>
    <w:rPr>
      <w:i/>
      <w:iCs/>
      <w:sz w:val="24"/>
      <w:szCs w:val="24"/>
    </w:rPr>
  </w:style>
  <w:style w:type="character" w:customStyle="1" w:styleId="Heading9Char">
    <w:name w:val="Heading 9 Char"/>
    <w:basedOn w:val="DefaultParagraphFont"/>
    <w:link w:val="Heading9"/>
    <w:uiPriority w:val="9"/>
    <w:semiHidden/>
    <w:rsid w:val="008D46FB"/>
    <w:rPr>
      <w:rFonts w:asciiTheme="majorHAnsi" w:eastAsiaTheme="majorEastAsia" w:hAnsiTheme="majorHAnsi"/>
    </w:rPr>
  </w:style>
  <w:style w:type="paragraph" w:styleId="Title">
    <w:name w:val="Title"/>
    <w:basedOn w:val="Normal"/>
    <w:next w:val="Normal"/>
    <w:link w:val="TitleChar"/>
    <w:uiPriority w:val="10"/>
    <w:rsid w:val="008D46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46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46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46FB"/>
    <w:rPr>
      <w:rFonts w:asciiTheme="majorHAnsi" w:eastAsiaTheme="majorEastAsia" w:hAnsiTheme="majorHAnsi"/>
      <w:sz w:val="24"/>
      <w:szCs w:val="24"/>
    </w:rPr>
  </w:style>
  <w:style w:type="character" w:styleId="Strong">
    <w:name w:val="Strong"/>
    <w:basedOn w:val="DefaultParagraphFont"/>
    <w:uiPriority w:val="22"/>
    <w:qFormat/>
    <w:rsid w:val="008D46FB"/>
    <w:rPr>
      <w:b/>
      <w:bCs/>
    </w:rPr>
  </w:style>
  <w:style w:type="character" w:styleId="Emphasis">
    <w:name w:val="Emphasis"/>
    <w:basedOn w:val="DefaultParagraphFont"/>
    <w:uiPriority w:val="20"/>
    <w:rsid w:val="008D46FB"/>
    <w:rPr>
      <w:rFonts w:asciiTheme="minorHAnsi" w:hAnsiTheme="minorHAnsi"/>
      <w:b/>
      <w:i/>
      <w:iCs/>
    </w:rPr>
  </w:style>
  <w:style w:type="paragraph" w:styleId="NoSpacing">
    <w:name w:val="No Spacing"/>
    <w:basedOn w:val="Normal"/>
    <w:uiPriority w:val="1"/>
    <w:rsid w:val="008D46FB"/>
    <w:rPr>
      <w:szCs w:val="32"/>
    </w:rPr>
  </w:style>
  <w:style w:type="paragraph" w:styleId="ListParagraph">
    <w:name w:val="List Paragraph"/>
    <w:basedOn w:val="Normal"/>
    <w:uiPriority w:val="34"/>
    <w:qFormat/>
    <w:rsid w:val="008D46FB"/>
    <w:pPr>
      <w:ind w:left="720"/>
      <w:contextualSpacing/>
    </w:pPr>
  </w:style>
  <w:style w:type="paragraph" w:styleId="Quote">
    <w:name w:val="Quote"/>
    <w:basedOn w:val="Normal"/>
    <w:next w:val="Normal"/>
    <w:link w:val="QuoteChar"/>
    <w:uiPriority w:val="29"/>
    <w:rsid w:val="008D46FB"/>
    <w:rPr>
      <w:i/>
    </w:rPr>
  </w:style>
  <w:style w:type="character" w:customStyle="1" w:styleId="QuoteChar">
    <w:name w:val="Quote Char"/>
    <w:basedOn w:val="DefaultParagraphFont"/>
    <w:link w:val="Quote"/>
    <w:uiPriority w:val="29"/>
    <w:rsid w:val="008D46FB"/>
    <w:rPr>
      <w:i/>
      <w:sz w:val="24"/>
      <w:szCs w:val="24"/>
    </w:rPr>
  </w:style>
  <w:style w:type="paragraph" w:styleId="IntenseQuote">
    <w:name w:val="Intense Quote"/>
    <w:basedOn w:val="Normal"/>
    <w:next w:val="Normal"/>
    <w:link w:val="IntenseQuoteChar"/>
    <w:uiPriority w:val="30"/>
    <w:rsid w:val="008D46FB"/>
    <w:pPr>
      <w:ind w:left="720" w:right="720"/>
    </w:pPr>
    <w:rPr>
      <w:b/>
      <w:i/>
      <w:szCs w:val="22"/>
    </w:rPr>
  </w:style>
  <w:style w:type="character" w:customStyle="1" w:styleId="IntenseQuoteChar">
    <w:name w:val="Intense Quote Char"/>
    <w:basedOn w:val="DefaultParagraphFont"/>
    <w:link w:val="IntenseQuote"/>
    <w:uiPriority w:val="30"/>
    <w:rsid w:val="008D46FB"/>
    <w:rPr>
      <w:b/>
      <w:i/>
      <w:sz w:val="24"/>
    </w:rPr>
  </w:style>
  <w:style w:type="character" w:styleId="SubtleEmphasis">
    <w:name w:val="Subtle Emphasis"/>
    <w:uiPriority w:val="19"/>
    <w:rsid w:val="008D46FB"/>
    <w:rPr>
      <w:i/>
      <w:color w:val="5A5A5A" w:themeColor="text1" w:themeTint="A5"/>
    </w:rPr>
  </w:style>
  <w:style w:type="character" w:styleId="IntenseEmphasis">
    <w:name w:val="Intense Emphasis"/>
    <w:basedOn w:val="DefaultParagraphFont"/>
    <w:uiPriority w:val="21"/>
    <w:rsid w:val="008D46FB"/>
    <w:rPr>
      <w:b/>
      <w:i/>
      <w:sz w:val="24"/>
      <w:szCs w:val="24"/>
      <w:u w:val="single"/>
    </w:rPr>
  </w:style>
  <w:style w:type="character" w:styleId="SubtleReference">
    <w:name w:val="Subtle Reference"/>
    <w:basedOn w:val="DefaultParagraphFont"/>
    <w:uiPriority w:val="31"/>
    <w:rsid w:val="008D46FB"/>
    <w:rPr>
      <w:sz w:val="24"/>
      <w:szCs w:val="24"/>
      <w:u w:val="single"/>
    </w:rPr>
  </w:style>
  <w:style w:type="character" w:styleId="IntenseReference">
    <w:name w:val="Intense Reference"/>
    <w:basedOn w:val="DefaultParagraphFont"/>
    <w:uiPriority w:val="32"/>
    <w:rsid w:val="008D46FB"/>
    <w:rPr>
      <w:b/>
      <w:sz w:val="24"/>
      <w:u w:val="single"/>
    </w:rPr>
  </w:style>
  <w:style w:type="character" w:styleId="BookTitle">
    <w:name w:val="Book Title"/>
    <w:basedOn w:val="DefaultParagraphFont"/>
    <w:uiPriority w:val="33"/>
    <w:rsid w:val="008D46F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D46FB"/>
    <w:pPr>
      <w:outlineLvl w:val="9"/>
    </w:pPr>
    <w:rPr>
      <w:rFonts w:cs="Times New Roman"/>
    </w:rPr>
  </w:style>
  <w:style w:type="paragraph" w:customStyle="1" w:styleId="AdderHeader1">
    <w:name w:val="Adder Header 1"/>
    <w:basedOn w:val="Heading1"/>
    <w:link w:val="AdderHeader1Char"/>
    <w:qFormat/>
    <w:rsid w:val="00F40620"/>
    <w:rPr>
      <w:color w:val="003263"/>
      <w:szCs w:val="40"/>
    </w:rPr>
  </w:style>
  <w:style w:type="paragraph" w:customStyle="1" w:styleId="AdderHeader2">
    <w:name w:val="Adder Header 2"/>
    <w:basedOn w:val="Heading2"/>
    <w:link w:val="AdderHeader2Char"/>
    <w:qFormat/>
    <w:rsid w:val="00F40620"/>
    <w:rPr>
      <w:color w:val="4373AC"/>
      <w:sz w:val="24"/>
    </w:rPr>
  </w:style>
  <w:style w:type="character" w:customStyle="1" w:styleId="AdderHeader1Char">
    <w:name w:val="Adder Header 1 Char"/>
    <w:basedOn w:val="Heading1Char"/>
    <w:link w:val="AdderHeader1"/>
    <w:rsid w:val="00F40620"/>
    <w:rPr>
      <w:rFonts w:asciiTheme="majorHAnsi" w:eastAsiaTheme="majorEastAsia" w:hAnsiTheme="majorHAnsi" w:cstheme="majorBidi"/>
      <w:b/>
      <w:bCs/>
      <w:color w:val="003263"/>
      <w:kern w:val="32"/>
      <w:sz w:val="32"/>
      <w:szCs w:val="40"/>
    </w:rPr>
  </w:style>
  <w:style w:type="paragraph" w:customStyle="1" w:styleId="AdderNormal">
    <w:name w:val="Adder Normal"/>
    <w:basedOn w:val="Normal"/>
    <w:link w:val="AdderNormalChar"/>
    <w:qFormat/>
    <w:rsid w:val="002C069C"/>
    <w:rPr>
      <w:color w:val="595959" w:themeColor="text1" w:themeTint="A6"/>
      <w:sz w:val="20"/>
    </w:rPr>
  </w:style>
  <w:style w:type="character" w:customStyle="1" w:styleId="AdderHeader2Char">
    <w:name w:val="Adder Header 2 Char"/>
    <w:basedOn w:val="TitleChar"/>
    <w:link w:val="AdderHeader2"/>
    <w:rsid w:val="00F40620"/>
    <w:rPr>
      <w:rFonts w:asciiTheme="majorHAnsi" w:eastAsiaTheme="majorEastAsia" w:hAnsiTheme="majorHAnsi"/>
      <w:b/>
      <w:bCs/>
      <w:i/>
      <w:iCs/>
      <w:color w:val="4373AC"/>
      <w:kern w:val="28"/>
      <w:sz w:val="24"/>
      <w:szCs w:val="28"/>
    </w:rPr>
  </w:style>
  <w:style w:type="character" w:customStyle="1" w:styleId="AdderNormalChar">
    <w:name w:val="Adder Normal Char"/>
    <w:basedOn w:val="DefaultParagraphFont"/>
    <w:link w:val="AdderNormal"/>
    <w:rsid w:val="002C069C"/>
    <w:rPr>
      <w:color w:val="595959" w:themeColor="text1" w:themeTint="A6"/>
      <w:sz w:val="20"/>
      <w:szCs w:val="24"/>
    </w:rPr>
  </w:style>
  <w:style w:type="paragraph" w:customStyle="1" w:styleId="AdderHeading3">
    <w:name w:val="Adder Heading 3"/>
    <w:basedOn w:val="AdderHeader2"/>
    <w:link w:val="AdderHeading3Char"/>
    <w:qFormat/>
    <w:rsid w:val="002C069C"/>
    <w:rPr>
      <w:sz w:val="20"/>
      <w:szCs w:val="20"/>
    </w:rPr>
  </w:style>
  <w:style w:type="character" w:customStyle="1" w:styleId="AdderHeading3Char">
    <w:name w:val="Adder Heading 3 Char"/>
    <w:basedOn w:val="AdderHeader2Char"/>
    <w:link w:val="AdderHeading3"/>
    <w:rsid w:val="002C069C"/>
    <w:rPr>
      <w:rFonts w:asciiTheme="majorHAnsi" w:eastAsiaTheme="majorEastAsia" w:hAnsiTheme="majorHAnsi"/>
      <w:b/>
      <w:bCs/>
      <w:i/>
      <w:iCs/>
      <w:color w:val="4373AC"/>
      <w:kern w:val="28"/>
      <w:sz w:val="20"/>
      <w:szCs w:val="20"/>
    </w:rPr>
  </w:style>
  <w:style w:type="paragraph" w:styleId="TOC1">
    <w:name w:val="toc 1"/>
    <w:basedOn w:val="Normal"/>
    <w:next w:val="Normal"/>
    <w:autoRedefine/>
    <w:uiPriority w:val="39"/>
    <w:unhideWhenUsed/>
    <w:rsid w:val="002C069C"/>
    <w:pPr>
      <w:spacing w:after="100"/>
    </w:pPr>
  </w:style>
  <w:style w:type="paragraph" w:styleId="TOC2">
    <w:name w:val="toc 2"/>
    <w:basedOn w:val="Normal"/>
    <w:next w:val="Normal"/>
    <w:autoRedefine/>
    <w:uiPriority w:val="39"/>
    <w:unhideWhenUsed/>
    <w:rsid w:val="002C069C"/>
    <w:pPr>
      <w:spacing w:after="100"/>
      <w:ind w:left="240"/>
    </w:pPr>
  </w:style>
  <w:style w:type="character" w:styleId="Hyperlink">
    <w:name w:val="Hyperlink"/>
    <w:basedOn w:val="DefaultParagraphFont"/>
    <w:uiPriority w:val="99"/>
    <w:unhideWhenUsed/>
    <w:rsid w:val="002C069C"/>
    <w:rPr>
      <w:color w:val="0000FF" w:themeColor="hyperlink"/>
      <w:u w:val="single"/>
    </w:rPr>
  </w:style>
  <w:style w:type="character" w:styleId="PlaceholderText">
    <w:name w:val="Placeholder Text"/>
    <w:basedOn w:val="DefaultParagraphFont"/>
    <w:uiPriority w:val="99"/>
    <w:semiHidden/>
    <w:rsid w:val="005E5E67"/>
    <w:rPr>
      <w:color w:val="808080"/>
    </w:rPr>
  </w:style>
  <w:style w:type="character" w:customStyle="1" w:styleId="Documenttyepe">
    <w:name w:val="Document tyepe"/>
    <w:basedOn w:val="DefaultParagraphFont"/>
    <w:uiPriority w:val="1"/>
    <w:rsid w:val="004B784B"/>
    <w:rPr>
      <w:rFonts w:ascii="Century Gothic" w:hAnsi="Century Gothic"/>
      <w:color w:val="FFFFFF" w:themeColor="background1"/>
      <w:sz w:val="28"/>
    </w:rPr>
  </w:style>
  <w:style w:type="table" w:customStyle="1" w:styleId="GridTable1Light-Accent11">
    <w:name w:val="Grid Table 1 Light - Accent 11"/>
    <w:basedOn w:val="TableNormal"/>
    <w:uiPriority w:val="46"/>
    <w:rsid w:val="0042660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A822FF"/>
    <w:rPr>
      <w:sz w:val="24"/>
      <w:szCs w:val="24"/>
    </w:rPr>
  </w:style>
  <w:style w:type="paragraph" w:styleId="TOC3">
    <w:name w:val="toc 3"/>
    <w:basedOn w:val="Normal"/>
    <w:next w:val="Normal"/>
    <w:autoRedefine/>
    <w:uiPriority w:val="39"/>
    <w:unhideWhenUsed/>
    <w:rsid w:val="00DD2371"/>
    <w:pPr>
      <w:spacing w:after="100" w:line="259" w:lineRule="auto"/>
      <w:ind w:left="440"/>
    </w:pPr>
    <w:rPr>
      <w:sz w:val="22"/>
      <w:szCs w:val="22"/>
      <w:lang w:bidi="ar-SA"/>
    </w:rPr>
  </w:style>
  <w:style w:type="character" w:customStyle="1" w:styleId="HeaderChar">
    <w:name w:val="Header Char"/>
    <w:basedOn w:val="DefaultParagraphFont"/>
    <w:link w:val="Header"/>
    <w:uiPriority w:val="99"/>
    <w:rsid w:val="00EE7FF7"/>
    <w:rPr>
      <w:sz w:val="24"/>
      <w:szCs w:val="24"/>
    </w:rPr>
  </w:style>
  <w:style w:type="paragraph" w:styleId="NormalWeb">
    <w:name w:val="Normal (Web)"/>
    <w:basedOn w:val="Normal"/>
    <w:uiPriority w:val="99"/>
    <w:semiHidden/>
    <w:unhideWhenUsed/>
    <w:rsid w:val="00B0170A"/>
    <w:pPr>
      <w:spacing w:before="100" w:beforeAutospacing="1" w:after="100" w:afterAutospacing="1"/>
    </w:pPr>
    <w:rPr>
      <w:rFonts w:ascii="Times New Roman" w:eastAsia="Times New Roman" w:hAnsi="Times New Roman"/>
      <w:lang w:val="en-GB" w:eastAsia="en-GB" w:bidi="ar-SA"/>
    </w:rPr>
  </w:style>
  <w:style w:type="table" w:customStyle="1" w:styleId="TableGrid1">
    <w:name w:val="Table Grid1"/>
    <w:basedOn w:val="TableNormal"/>
    <w:rsid w:val="00D047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047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0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25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006">
      <w:bodyDiv w:val="1"/>
      <w:marLeft w:val="0"/>
      <w:marRight w:val="0"/>
      <w:marTop w:val="0"/>
      <w:marBottom w:val="0"/>
      <w:divBdr>
        <w:top w:val="none" w:sz="0" w:space="0" w:color="auto"/>
        <w:left w:val="none" w:sz="0" w:space="0" w:color="auto"/>
        <w:bottom w:val="none" w:sz="0" w:space="0" w:color="auto"/>
        <w:right w:val="none" w:sz="0" w:space="0" w:color="auto"/>
      </w:divBdr>
    </w:div>
    <w:div w:id="48266179">
      <w:bodyDiv w:val="1"/>
      <w:marLeft w:val="0"/>
      <w:marRight w:val="0"/>
      <w:marTop w:val="0"/>
      <w:marBottom w:val="0"/>
      <w:divBdr>
        <w:top w:val="none" w:sz="0" w:space="0" w:color="auto"/>
        <w:left w:val="none" w:sz="0" w:space="0" w:color="auto"/>
        <w:bottom w:val="none" w:sz="0" w:space="0" w:color="auto"/>
        <w:right w:val="none" w:sz="0" w:space="0" w:color="auto"/>
      </w:divBdr>
    </w:div>
    <w:div w:id="64454587">
      <w:bodyDiv w:val="1"/>
      <w:marLeft w:val="0"/>
      <w:marRight w:val="0"/>
      <w:marTop w:val="0"/>
      <w:marBottom w:val="0"/>
      <w:divBdr>
        <w:top w:val="none" w:sz="0" w:space="0" w:color="auto"/>
        <w:left w:val="none" w:sz="0" w:space="0" w:color="auto"/>
        <w:bottom w:val="none" w:sz="0" w:space="0" w:color="auto"/>
        <w:right w:val="none" w:sz="0" w:space="0" w:color="auto"/>
      </w:divBdr>
    </w:div>
    <w:div w:id="195120332">
      <w:bodyDiv w:val="1"/>
      <w:marLeft w:val="0"/>
      <w:marRight w:val="0"/>
      <w:marTop w:val="0"/>
      <w:marBottom w:val="0"/>
      <w:divBdr>
        <w:top w:val="none" w:sz="0" w:space="0" w:color="auto"/>
        <w:left w:val="none" w:sz="0" w:space="0" w:color="auto"/>
        <w:bottom w:val="none" w:sz="0" w:space="0" w:color="auto"/>
        <w:right w:val="none" w:sz="0" w:space="0" w:color="auto"/>
      </w:divBdr>
    </w:div>
    <w:div w:id="288633514">
      <w:bodyDiv w:val="1"/>
      <w:marLeft w:val="0"/>
      <w:marRight w:val="0"/>
      <w:marTop w:val="0"/>
      <w:marBottom w:val="0"/>
      <w:divBdr>
        <w:top w:val="none" w:sz="0" w:space="0" w:color="auto"/>
        <w:left w:val="none" w:sz="0" w:space="0" w:color="auto"/>
        <w:bottom w:val="none" w:sz="0" w:space="0" w:color="auto"/>
        <w:right w:val="none" w:sz="0" w:space="0" w:color="auto"/>
      </w:divBdr>
    </w:div>
    <w:div w:id="302588646">
      <w:bodyDiv w:val="1"/>
      <w:marLeft w:val="0"/>
      <w:marRight w:val="0"/>
      <w:marTop w:val="0"/>
      <w:marBottom w:val="0"/>
      <w:divBdr>
        <w:top w:val="none" w:sz="0" w:space="0" w:color="auto"/>
        <w:left w:val="none" w:sz="0" w:space="0" w:color="auto"/>
        <w:bottom w:val="none" w:sz="0" w:space="0" w:color="auto"/>
        <w:right w:val="none" w:sz="0" w:space="0" w:color="auto"/>
      </w:divBdr>
    </w:div>
    <w:div w:id="324282940">
      <w:bodyDiv w:val="1"/>
      <w:marLeft w:val="0"/>
      <w:marRight w:val="0"/>
      <w:marTop w:val="0"/>
      <w:marBottom w:val="0"/>
      <w:divBdr>
        <w:top w:val="none" w:sz="0" w:space="0" w:color="auto"/>
        <w:left w:val="none" w:sz="0" w:space="0" w:color="auto"/>
        <w:bottom w:val="none" w:sz="0" w:space="0" w:color="auto"/>
        <w:right w:val="none" w:sz="0" w:space="0" w:color="auto"/>
      </w:divBdr>
    </w:div>
    <w:div w:id="381905846">
      <w:bodyDiv w:val="1"/>
      <w:marLeft w:val="0"/>
      <w:marRight w:val="0"/>
      <w:marTop w:val="0"/>
      <w:marBottom w:val="0"/>
      <w:divBdr>
        <w:top w:val="none" w:sz="0" w:space="0" w:color="auto"/>
        <w:left w:val="none" w:sz="0" w:space="0" w:color="auto"/>
        <w:bottom w:val="none" w:sz="0" w:space="0" w:color="auto"/>
        <w:right w:val="none" w:sz="0" w:space="0" w:color="auto"/>
      </w:divBdr>
    </w:div>
    <w:div w:id="388114668">
      <w:bodyDiv w:val="1"/>
      <w:marLeft w:val="0"/>
      <w:marRight w:val="0"/>
      <w:marTop w:val="0"/>
      <w:marBottom w:val="0"/>
      <w:divBdr>
        <w:top w:val="none" w:sz="0" w:space="0" w:color="auto"/>
        <w:left w:val="none" w:sz="0" w:space="0" w:color="auto"/>
        <w:bottom w:val="none" w:sz="0" w:space="0" w:color="auto"/>
        <w:right w:val="none" w:sz="0" w:space="0" w:color="auto"/>
      </w:divBdr>
    </w:div>
    <w:div w:id="585454510">
      <w:bodyDiv w:val="1"/>
      <w:marLeft w:val="0"/>
      <w:marRight w:val="0"/>
      <w:marTop w:val="0"/>
      <w:marBottom w:val="0"/>
      <w:divBdr>
        <w:top w:val="none" w:sz="0" w:space="0" w:color="auto"/>
        <w:left w:val="none" w:sz="0" w:space="0" w:color="auto"/>
        <w:bottom w:val="none" w:sz="0" w:space="0" w:color="auto"/>
        <w:right w:val="none" w:sz="0" w:space="0" w:color="auto"/>
      </w:divBdr>
    </w:div>
    <w:div w:id="633297001">
      <w:bodyDiv w:val="1"/>
      <w:marLeft w:val="0"/>
      <w:marRight w:val="0"/>
      <w:marTop w:val="0"/>
      <w:marBottom w:val="0"/>
      <w:divBdr>
        <w:top w:val="none" w:sz="0" w:space="0" w:color="auto"/>
        <w:left w:val="none" w:sz="0" w:space="0" w:color="auto"/>
        <w:bottom w:val="none" w:sz="0" w:space="0" w:color="auto"/>
        <w:right w:val="none" w:sz="0" w:space="0" w:color="auto"/>
      </w:divBdr>
      <w:divsChild>
        <w:div w:id="1704137367">
          <w:marLeft w:val="0"/>
          <w:marRight w:val="0"/>
          <w:marTop w:val="0"/>
          <w:marBottom w:val="0"/>
          <w:divBdr>
            <w:top w:val="none" w:sz="0" w:space="0" w:color="auto"/>
            <w:left w:val="none" w:sz="0" w:space="0" w:color="auto"/>
            <w:bottom w:val="none" w:sz="0" w:space="0" w:color="auto"/>
            <w:right w:val="none" w:sz="0" w:space="0" w:color="auto"/>
          </w:divBdr>
          <w:divsChild>
            <w:div w:id="1501500497">
              <w:marLeft w:val="0"/>
              <w:marRight w:val="0"/>
              <w:marTop w:val="0"/>
              <w:marBottom w:val="0"/>
              <w:divBdr>
                <w:top w:val="none" w:sz="0" w:space="0" w:color="auto"/>
                <w:left w:val="none" w:sz="0" w:space="0" w:color="auto"/>
                <w:bottom w:val="none" w:sz="0" w:space="0" w:color="auto"/>
                <w:right w:val="none" w:sz="0" w:space="0" w:color="auto"/>
              </w:divBdr>
              <w:divsChild>
                <w:div w:id="1019041403">
                  <w:marLeft w:val="0"/>
                  <w:marRight w:val="0"/>
                  <w:marTop w:val="0"/>
                  <w:marBottom w:val="0"/>
                  <w:divBdr>
                    <w:top w:val="none" w:sz="0" w:space="0" w:color="auto"/>
                    <w:left w:val="none" w:sz="0" w:space="0" w:color="auto"/>
                    <w:bottom w:val="none" w:sz="0" w:space="0" w:color="auto"/>
                    <w:right w:val="none" w:sz="0" w:space="0" w:color="auto"/>
                  </w:divBdr>
                  <w:divsChild>
                    <w:div w:id="1921863864">
                      <w:marLeft w:val="0"/>
                      <w:marRight w:val="0"/>
                      <w:marTop w:val="0"/>
                      <w:marBottom w:val="0"/>
                      <w:divBdr>
                        <w:top w:val="none" w:sz="0" w:space="0" w:color="auto"/>
                        <w:left w:val="none" w:sz="0" w:space="0" w:color="auto"/>
                        <w:bottom w:val="none" w:sz="0" w:space="0" w:color="auto"/>
                        <w:right w:val="none" w:sz="0" w:space="0" w:color="auto"/>
                      </w:divBdr>
                      <w:divsChild>
                        <w:div w:id="946814556">
                          <w:marLeft w:val="0"/>
                          <w:marRight w:val="0"/>
                          <w:marTop w:val="0"/>
                          <w:marBottom w:val="0"/>
                          <w:divBdr>
                            <w:top w:val="none" w:sz="0" w:space="0" w:color="auto"/>
                            <w:left w:val="none" w:sz="0" w:space="0" w:color="auto"/>
                            <w:bottom w:val="none" w:sz="0" w:space="0" w:color="auto"/>
                            <w:right w:val="none" w:sz="0" w:space="0" w:color="auto"/>
                          </w:divBdr>
                          <w:divsChild>
                            <w:div w:id="1499926454">
                              <w:marLeft w:val="0"/>
                              <w:marRight w:val="0"/>
                              <w:marTop w:val="0"/>
                              <w:marBottom w:val="0"/>
                              <w:divBdr>
                                <w:top w:val="none" w:sz="0" w:space="0" w:color="auto"/>
                                <w:left w:val="none" w:sz="0" w:space="0" w:color="auto"/>
                                <w:bottom w:val="none" w:sz="0" w:space="0" w:color="auto"/>
                                <w:right w:val="none" w:sz="0" w:space="0" w:color="auto"/>
                              </w:divBdr>
                              <w:divsChild>
                                <w:div w:id="1211841793">
                                  <w:marLeft w:val="0"/>
                                  <w:marRight w:val="0"/>
                                  <w:marTop w:val="0"/>
                                  <w:marBottom w:val="0"/>
                                  <w:divBdr>
                                    <w:top w:val="none" w:sz="0" w:space="0" w:color="auto"/>
                                    <w:left w:val="none" w:sz="0" w:space="0" w:color="auto"/>
                                    <w:bottom w:val="none" w:sz="0" w:space="0" w:color="auto"/>
                                    <w:right w:val="none" w:sz="0" w:space="0" w:color="auto"/>
                                  </w:divBdr>
                                  <w:divsChild>
                                    <w:div w:id="1879275924">
                                      <w:marLeft w:val="0"/>
                                      <w:marRight w:val="0"/>
                                      <w:marTop w:val="0"/>
                                      <w:marBottom w:val="0"/>
                                      <w:divBdr>
                                        <w:top w:val="none" w:sz="0" w:space="0" w:color="auto"/>
                                        <w:left w:val="none" w:sz="0" w:space="0" w:color="auto"/>
                                        <w:bottom w:val="none" w:sz="0" w:space="0" w:color="auto"/>
                                        <w:right w:val="none" w:sz="0" w:space="0" w:color="auto"/>
                                      </w:divBdr>
                                      <w:divsChild>
                                        <w:div w:id="7724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373290">
      <w:bodyDiv w:val="1"/>
      <w:marLeft w:val="0"/>
      <w:marRight w:val="0"/>
      <w:marTop w:val="0"/>
      <w:marBottom w:val="0"/>
      <w:divBdr>
        <w:top w:val="none" w:sz="0" w:space="0" w:color="auto"/>
        <w:left w:val="none" w:sz="0" w:space="0" w:color="auto"/>
        <w:bottom w:val="none" w:sz="0" w:space="0" w:color="auto"/>
        <w:right w:val="none" w:sz="0" w:space="0" w:color="auto"/>
      </w:divBdr>
    </w:div>
    <w:div w:id="873999803">
      <w:bodyDiv w:val="1"/>
      <w:marLeft w:val="0"/>
      <w:marRight w:val="0"/>
      <w:marTop w:val="0"/>
      <w:marBottom w:val="0"/>
      <w:divBdr>
        <w:top w:val="none" w:sz="0" w:space="0" w:color="auto"/>
        <w:left w:val="none" w:sz="0" w:space="0" w:color="auto"/>
        <w:bottom w:val="none" w:sz="0" w:space="0" w:color="auto"/>
        <w:right w:val="none" w:sz="0" w:space="0" w:color="auto"/>
      </w:divBdr>
    </w:div>
    <w:div w:id="879317139">
      <w:bodyDiv w:val="1"/>
      <w:marLeft w:val="0"/>
      <w:marRight w:val="0"/>
      <w:marTop w:val="0"/>
      <w:marBottom w:val="0"/>
      <w:divBdr>
        <w:top w:val="none" w:sz="0" w:space="0" w:color="auto"/>
        <w:left w:val="none" w:sz="0" w:space="0" w:color="auto"/>
        <w:bottom w:val="none" w:sz="0" w:space="0" w:color="auto"/>
        <w:right w:val="none" w:sz="0" w:space="0" w:color="auto"/>
      </w:divBdr>
    </w:div>
    <w:div w:id="1175806204">
      <w:bodyDiv w:val="1"/>
      <w:marLeft w:val="0"/>
      <w:marRight w:val="0"/>
      <w:marTop w:val="0"/>
      <w:marBottom w:val="0"/>
      <w:divBdr>
        <w:top w:val="none" w:sz="0" w:space="0" w:color="auto"/>
        <w:left w:val="none" w:sz="0" w:space="0" w:color="auto"/>
        <w:bottom w:val="none" w:sz="0" w:space="0" w:color="auto"/>
        <w:right w:val="none" w:sz="0" w:space="0" w:color="auto"/>
      </w:divBdr>
    </w:div>
    <w:div w:id="1200241886">
      <w:bodyDiv w:val="1"/>
      <w:marLeft w:val="0"/>
      <w:marRight w:val="0"/>
      <w:marTop w:val="0"/>
      <w:marBottom w:val="0"/>
      <w:divBdr>
        <w:top w:val="none" w:sz="0" w:space="0" w:color="auto"/>
        <w:left w:val="none" w:sz="0" w:space="0" w:color="auto"/>
        <w:bottom w:val="none" w:sz="0" w:space="0" w:color="auto"/>
        <w:right w:val="none" w:sz="0" w:space="0" w:color="auto"/>
      </w:divBdr>
    </w:div>
    <w:div w:id="1240553561">
      <w:bodyDiv w:val="1"/>
      <w:marLeft w:val="0"/>
      <w:marRight w:val="0"/>
      <w:marTop w:val="0"/>
      <w:marBottom w:val="0"/>
      <w:divBdr>
        <w:top w:val="none" w:sz="0" w:space="0" w:color="auto"/>
        <w:left w:val="none" w:sz="0" w:space="0" w:color="auto"/>
        <w:bottom w:val="none" w:sz="0" w:space="0" w:color="auto"/>
        <w:right w:val="none" w:sz="0" w:space="0" w:color="auto"/>
      </w:divBdr>
    </w:div>
    <w:div w:id="1289436770">
      <w:bodyDiv w:val="1"/>
      <w:marLeft w:val="0"/>
      <w:marRight w:val="0"/>
      <w:marTop w:val="0"/>
      <w:marBottom w:val="0"/>
      <w:divBdr>
        <w:top w:val="none" w:sz="0" w:space="0" w:color="auto"/>
        <w:left w:val="none" w:sz="0" w:space="0" w:color="auto"/>
        <w:bottom w:val="none" w:sz="0" w:space="0" w:color="auto"/>
        <w:right w:val="none" w:sz="0" w:space="0" w:color="auto"/>
      </w:divBdr>
    </w:div>
    <w:div w:id="1291934421">
      <w:bodyDiv w:val="1"/>
      <w:marLeft w:val="0"/>
      <w:marRight w:val="0"/>
      <w:marTop w:val="0"/>
      <w:marBottom w:val="0"/>
      <w:divBdr>
        <w:top w:val="none" w:sz="0" w:space="0" w:color="auto"/>
        <w:left w:val="none" w:sz="0" w:space="0" w:color="auto"/>
        <w:bottom w:val="none" w:sz="0" w:space="0" w:color="auto"/>
        <w:right w:val="none" w:sz="0" w:space="0" w:color="auto"/>
      </w:divBdr>
    </w:div>
    <w:div w:id="1519660583">
      <w:bodyDiv w:val="1"/>
      <w:marLeft w:val="0"/>
      <w:marRight w:val="0"/>
      <w:marTop w:val="0"/>
      <w:marBottom w:val="0"/>
      <w:divBdr>
        <w:top w:val="none" w:sz="0" w:space="0" w:color="auto"/>
        <w:left w:val="none" w:sz="0" w:space="0" w:color="auto"/>
        <w:bottom w:val="none" w:sz="0" w:space="0" w:color="auto"/>
        <w:right w:val="none" w:sz="0" w:space="0" w:color="auto"/>
      </w:divBdr>
    </w:div>
    <w:div w:id="1676955353">
      <w:bodyDiv w:val="1"/>
      <w:marLeft w:val="0"/>
      <w:marRight w:val="0"/>
      <w:marTop w:val="0"/>
      <w:marBottom w:val="0"/>
      <w:divBdr>
        <w:top w:val="none" w:sz="0" w:space="0" w:color="auto"/>
        <w:left w:val="none" w:sz="0" w:space="0" w:color="auto"/>
        <w:bottom w:val="none" w:sz="0" w:space="0" w:color="auto"/>
        <w:right w:val="none" w:sz="0" w:space="0" w:color="auto"/>
      </w:divBdr>
    </w:div>
    <w:div w:id="1735740488">
      <w:bodyDiv w:val="1"/>
      <w:marLeft w:val="0"/>
      <w:marRight w:val="0"/>
      <w:marTop w:val="0"/>
      <w:marBottom w:val="0"/>
      <w:divBdr>
        <w:top w:val="none" w:sz="0" w:space="0" w:color="auto"/>
        <w:left w:val="none" w:sz="0" w:space="0" w:color="auto"/>
        <w:bottom w:val="none" w:sz="0" w:space="0" w:color="auto"/>
        <w:right w:val="none" w:sz="0" w:space="0" w:color="auto"/>
      </w:divBdr>
    </w:div>
    <w:div w:id="1924677162">
      <w:bodyDiv w:val="1"/>
      <w:marLeft w:val="0"/>
      <w:marRight w:val="0"/>
      <w:marTop w:val="0"/>
      <w:marBottom w:val="0"/>
      <w:divBdr>
        <w:top w:val="none" w:sz="0" w:space="0" w:color="auto"/>
        <w:left w:val="none" w:sz="0" w:space="0" w:color="auto"/>
        <w:bottom w:val="none" w:sz="0" w:space="0" w:color="auto"/>
        <w:right w:val="none" w:sz="0" w:space="0" w:color="auto"/>
      </w:divBdr>
    </w:div>
    <w:div w:id="20390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upport.adder.com/tiki/tiki-index.php?page=ALIF%3A+Advanced+USB+Featur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07E1-795E-4401-8693-34523F43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4711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Firmware Release Note</vt:lpstr>
    </vt:vector>
  </TitlesOfParts>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Firmware Release Note</dc:title>
  <dc:subject/>
  <dc:creator/>
  <cp:lastModifiedBy/>
  <cp:revision>1</cp:revision>
  <dcterms:created xsi:type="dcterms:W3CDTF">2018-11-26T10:25:00Z</dcterms:created>
  <dcterms:modified xsi:type="dcterms:W3CDTF">2018-12-05T09:59:00Z</dcterms:modified>
</cp:coreProperties>
</file>